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B572" w14:textId="2839F9EE" w:rsidR="00297A45" w:rsidRPr="00BE04D8" w:rsidRDefault="00297A45" w:rsidP="00CC285A">
      <w:pPr>
        <w:spacing w:before="120" w:line="240" w:lineRule="auto"/>
        <w:ind w:left="-567"/>
        <w:jc w:val="both"/>
        <w:rPr>
          <w:b/>
          <w:bCs/>
          <w:color w:val="73ABAF"/>
          <w:w w:val="85"/>
          <w:sz w:val="36"/>
          <w:szCs w:val="36"/>
        </w:rPr>
      </w:pPr>
    </w:p>
    <w:p w14:paraId="3D3D51F6" w14:textId="713ED5AA" w:rsidR="00CC285A" w:rsidRPr="00BE04D8" w:rsidRDefault="000C1184" w:rsidP="00CC285A">
      <w:pPr>
        <w:pStyle w:val="Ttulo"/>
        <w:tabs>
          <w:tab w:val="left" w:pos="0"/>
          <w:tab w:val="left" w:pos="1276"/>
        </w:tabs>
        <w:spacing w:line="252" w:lineRule="auto"/>
        <w:jc w:val="center"/>
        <w:rPr>
          <w:b/>
          <w:bCs/>
          <w:color w:val="ED7D31"/>
          <w:w w:val="85"/>
          <w:sz w:val="56"/>
          <w:szCs w:val="56"/>
        </w:rPr>
      </w:pPr>
      <w:r w:rsidRPr="00BE04D8">
        <w:rPr>
          <w:b/>
          <w:bCs/>
          <w:noProof/>
          <w:color w:val="ED7D31"/>
          <w:w w:val="85"/>
          <w:sz w:val="56"/>
          <w:szCs w:val="56"/>
        </w:rPr>
        <w:drawing>
          <wp:inline distT="0" distB="0" distL="0" distR="0" wp14:anchorId="1297D485" wp14:editId="45AB8372">
            <wp:extent cx="5713729" cy="2381250"/>
            <wp:effectExtent l="0" t="0" r="0" b="0"/>
            <wp:docPr id="924569545"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69545"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1003" b="26484"/>
                    <a:stretch/>
                  </pic:blipFill>
                  <pic:spPr bwMode="auto">
                    <a:xfrm>
                      <a:off x="0" y="0"/>
                      <a:ext cx="5714286" cy="2381482"/>
                    </a:xfrm>
                    <a:prstGeom prst="rect">
                      <a:avLst/>
                    </a:prstGeom>
                    <a:ln>
                      <a:noFill/>
                    </a:ln>
                    <a:extLst>
                      <a:ext uri="{53640926-AAD7-44D8-BBD7-CCE9431645EC}">
                        <a14:shadowObscured xmlns:a14="http://schemas.microsoft.com/office/drawing/2010/main"/>
                      </a:ext>
                    </a:extLst>
                  </pic:spPr>
                </pic:pic>
              </a:graphicData>
            </a:graphic>
          </wp:inline>
        </w:drawing>
      </w:r>
    </w:p>
    <w:p w14:paraId="06D364A8" w14:textId="77777777" w:rsidR="009A42DA" w:rsidRPr="00BE04D8" w:rsidRDefault="009A42DA" w:rsidP="00CC285A">
      <w:pPr>
        <w:pStyle w:val="Ttulo"/>
        <w:tabs>
          <w:tab w:val="left" w:pos="0"/>
          <w:tab w:val="left" w:pos="1276"/>
        </w:tabs>
        <w:spacing w:line="252" w:lineRule="auto"/>
        <w:jc w:val="center"/>
        <w:rPr>
          <w:b/>
          <w:bCs/>
          <w:color w:val="ED7D31"/>
          <w:w w:val="85"/>
          <w:sz w:val="56"/>
          <w:szCs w:val="56"/>
        </w:rPr>
      </w:pPr>
    </w:p>
    <w:p w14:paraId="55DAC620" w14:textId="77777777" w:rsidR="00B92C8D" w:rsidRPr="00BE04D8" w:rsidRDefault="00B92C8D" w:rsidP="00B92C8D">
      <w:pPr>
        <w:pStyle w:val="Normal1"/>
      </w:pPr>
    </w:p>
    <w:p w14:paraId="0388913A" w14:textId="77777777" w:rsidR="00B92C8D" w:rsidRPr="00BE04D8" w:rsidRDefault="00B92C8D" w:rsidP="00B92C8D">
      <w:pPr>
        <w:pStyle w:val="Normal1"/>
      </w:pPr>
    </w:p>
    <w:p w14:paraId="650AFDF9" w14:textId="30FD7738" w:rsidR="00297A45" w:rsidRPr="00BE04D8" w:rsidRDefault="009A42DA" w:rsidP="000C1184">
      <w:pPr>
        <w:jc w:val="center"/>
        <w:rPr>
          <w:b/>
          <w:bCs/>
          <w:color w:val="ED7D31" w:themeColor="accent2"/>
          <w:spacing w:val="-8"/>
          <w:w w:val="85"/>
          <w:sz w:val="50"/>
          <w:szCs w:val="50"/>
        </w:rPr>
      </w:pPr>
      <w:r w:rsidRPr="00BE04D8">
        <w:rPr>
          <w:b/>
          <w:bCs/>
          <w:color w:val="ED7D31" w:themeColor="accent2"/>
          <w:w w:val="85"/>
          <w:sz w:val="50"/>
          <w:szCs w:val="50"/>
        </w:rPr>
        <w:t>GUIA DE VERIFICAÇÃO DE CONFORMIDADE</w:t>
      </w:r>
    </w:p>
    <w:p w14:paraId="60A3E489" w14:textId="57C5212F" w:rsidR="009A493F" w:rsidRPr="00BE04D8" w:rsidRDefault="00BC6794" w:rsidP="00530563">
      <w:pPr>
        <w:spacing w:before="120" w:line="240" w:lineRule="auto"/>
        <w:jc w:val="center"/>
        <w:rPr>
          <w:b/>
          <w:bCs/>
          <w:color w:val="00B050"/>
          <w:w w:val="85"/>
          <w:sz w:val="50"/>
          <w:szCs w:val="50"/>
        </w:rPr>
      </w:pPr>
      <w:r w:rsidRPr="00BE04D8">
        <w:rPr>
          <w:b/>
          <w:bCs/>
          <w:color w:val="00B050"/>
          <w:w w:val="85"/>
          <w:sz w:val="50"/>
          <w:szCs w:val="50"/>
        </w:rPr>
        <w:t>GESTÃO DE BENS MÓVEIS</w:t>
      </w:r>
    </w:p>
    <w:p w14:paraId="726CF06B" w14:textId="65A4A431" w:rsidR="00FC426D" w:rsidRPr="00BE04D8" w:rsidRDefault="00FC426D" w:rsidP="00530563">
      <w:pPr>
        <w:spacing w:before="120" w:line="240" w:lineRule="auto"/>
        <w:jc w:val="center"/>
        <w:rPr>
          <w:color w:val="73ABAF"/>
          <w:w w:val="110"/>
          <w:sz w:val="40"/>
          <w:szCs w:val="40"/>
        </w:rPr>
      </w:pPr>
    </w:p>
    <w:p w14:paraId="72192FDA" w14:textId="77777777" w:rsidR="009A42DA" w:rsidRPr="00BE04D8" w:rsidRDefault="009A42DA" w:rsidP="00530563">
      <w:pPr>
        <w:spacing w:before="120" w:line="240" w:lineRule="auto"/>
        <w:jc w:val="center"/>
        <w:rPr>
          <w:color w:val="73ABAF"/>
          <w:w w:val="110"/>
          <w:sz w:val="40"/>
          <w:szCs w:val="40"/>
        </w:rPr>
      </w:pPr>
      <w:bookmarkStart w:id="0" w:name="_Hlk166851970"/>
      <w:bookmarkEnd w:id="0"/>
    </w:p>
    <w:p w14:paraId="525C10CD" w14:textId="77777777" w:rsidR="009A42DA" w:rsidRPr="00BE04D8" w:rsidRDefault="009A42DA" w:rsidP="00530563">
      <w:pPr>
        <w:spacing w:before="120" w:line="240" w:lineRule="auto"/>
        <w:jc w:val="center"/>
        <w:rPr>
          <w:color w:val="73ABAF"/>
          <w:w w:val="110"/>
          <w:sz w:val="40"/>
          <w:szCs w:val="40"/>
        </w:rPr>
      </w:pPr>
    </w:p>
    <w:p w14:paraId="384EF301" w14:textId="77777777" w:rsidR="00B92C8D" w:rsidRPr="00BE04D8" w:rsidRDefault="00B92C8D" w:rsidP="00530563">
      <w:pPr>
        <w:spacing w:before="120" w:line="240" w:lineRule="auto"/>
        <w:jc w:val="center"/>
        <w:rPr>
          <w:color w:val="73ABAF"/>
          <w:w w:val="110"/>
          <w:sz w:val="40"/>
          <w:szCs w:val="40"/>
        </w:rPr>
      </w:pPr>
    </w:p>
    <w:p w14:paraId="77D36793" w14:textId="3E842098" w:rsidR="00FC426D" w:rsidRPr="00BE04D8" w:rsidRDefault="00FC426D" w:rsidP="00530563">
      <w:pPr>
        <w:spacing w:before="120" w:line="240" w:lineRule="auto"/>
        <w:jc w:val="center"/>
        <w:rPr>
          <w:color w:val="73ABAF"/>
          <w:w w:val="110"/>
          <w:sz w:val="40"/>
          <w:szCs w:val="40"/>
        </w:rPr>
      </w:pPr>
    </w:p>
    <w:p w14:paraId="1805B8F8" w14:textId="77777777" w:rsidR="00CC285A" w:rsidRPr="00BE04D8" w:rsidRDefault="00CC285A" w:rsidP="00530563">
      <w:pPr>
        <w:spacing w:before="120" w:line="240" w:lineRule="auto"/>
        <w:jc w:val="center"/>
        <w:rPr>
          <w:color w:val="73ABAF"/>
          <w:w w:val="110"/>
          <w:sz w:val="40"/>
          <w:szCs w:val="40"/>
        </w:rPr>
      </w:pPr>
    </w:p>
    <w:p w14:paraId="7C06980A" w14:textId="09490AA5" w:rsidR="00FC426D" w:rsidRPr="00BE04D8" w:rsidRDefault="00CC285A" w:rsidP="00530563">
      <w:pPr>
        <w:spacing w:before="120" w:line="240" w:lineRule="auto"/>
        <w:jc w:val="center"/>
        <w:rPr>
          <w:color w:val="73ABAF"/>
          <w:w w:val="110"/>
          <w:sz w:val="40"/>
          <w:szCs w:val="40"/>
        </w:rPr>
      </w:pPr>
      <w:r w:rsidRPr="00BE04D8">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610E436E" w14:textId="77777777" w:rsidR="003F5A45" w:rsidRPr="00BE04D8" w:rsidRDefault="003F5A45" w:rsidP="00530563">
      <w:pPr>
        <w:spacing w:before="120" w:line="240" w:lineRule="auto"/>
        <w:jc w:val="center"/>
        <w:rPr>
          <w:color w:val="73ABAF"/>
          <w:w w:val="110"/>
          <w:sz w:val="40"/>
          <w:szCs w:val="40"/>
        </w:rPr>
        <w:sectPr w:rsidR="003F5A45" w:rsidRPr="00BE04D8" w:rsidSect="009B6AA6">
          <w:headerReference w:type="default" r:id="rId10"/>
          <w:footerReference w:type="default" r:id="rId11"/>
          <w:headerReference w:type="first" r:id="rId12"/>
          <w:footerReference w:type="first" r:id="rId13"/>
          <w:pgSz w:w="11909" w:h="16834" w:code="9"/>
          <w:pgMar w:top="1701" w:right="1134" w:bottom="1134" w:left="1701" w:header="437" w:footer="0" w:gutter="0"/>
          <w:pgNumType w:start="1"/>
          <w:cols w:space="720"/>
          <w:titlePg/>
        </w:sectPr>
      </w:pPr>
    </w:p>
    <w:p w14:paraId="08391D79" w14:textId="02554F6D" w:rsidR="00FC426D" w:rsidRPr="00BE04D8" w:rsidRDefault="00FC426D" w:rsidP="00530563">
      <w:pPr>
        <w:spacing w:before="120" w:line="240" w:lineRule="auto"/>
        <w:jc w:val="center"/>
        <w:rPr>
          <w:color w:val="73ABAF"/>
          <w:w w:val="110"/>
          <w:sz w:val="40"/>
          <w:szCs w:val="40"/>
        </w:rPr>
      </w:pPr>
    </w:p>
    <w:p w14:paraId="5C68D18B" w14:textId="77777777" w:rsidR="009A493F" w:rsidRPr="00BE04D8" w:rsidRDefault="009A493F" w:rsidP="00530563">
      <w:pPr>
        <w:pStyle w:val="Normal1"/>
        <w:spacing w:line="240" w:lineRule="auto"/>
      </w:pPr>
    </w:p>
    <w:p w14:paraId="671A1BBB" w14:textId="77777777" w:rsidR="00CB286E" w:rsidRPr="00BE04D8" w:rsidRDefault="00CB286E" w:rsidP="00530563">
      <w:pPr>
        <w:pStyle w:val="Normal1"/>
        <w:spacing w:line="240" w:lineRule="auto"/>
      </w:pPr>
    </w:p>
    <w:p w14:paraId="6920FEDE" w14:textId="77777777" w:rsidR="00CB286E" w:rsidRPr="00BE04D8" w:rsidRDefault="00CB286E" w:rsidP="00530563">
      <w:pPr>
        <w:pStyle w:val="Normal1"/>
        <w:spacing w:line="240" w:lineRule="auto"/>
      </w:pPr>
    </w:p>
    <w:p w14:paraId="7F5D7F96" w14:textId="77777777" w:rsidR="0027396A" w:rsidRPr="00BE04D8" w:rsidRDefault="0027396A" w:rsidP="0027396A">
      <w:pPr>
        <w:pStyle w:val="Normal1"/>
      </w:pPr>
    </w:p>
    <w:p w14:paraId="02EB0C12" w14:textId="77777777" w:rsidR="0027396A" w:rsidRPr="00BE04D8" w:rsidRDefault="0027396A" w:rsidP="0027396A">
      <w:pPr>
        <w:pStyle w:val="Normal1"/>
      </w:pPr>
    </w:p>
    <w:p w14:paraId="7F6882AB" w14:textId="77777777" w:rsidR="0027396A" w:rsidRPr="00BE04D8" w:rsidRDefault="0027396A" w:rsidP="0027396A">
      <w:pPr>
        <w:pStyle w:val="Normal1"/>
      </w:pPr>
    </w:p>
    <w:p w14:paraId="50368B3D" w14:textId="097C244D" w:rsidR="00FC426D" w:rsidRPr="00C70061" w:rsidRDefault="00FC426D" w:rsidP="00C70061">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C70061">
        <w:rPr>
          <w:rStyle w:val="Forte"/>
          <w:rFonts w:cs="Arial"/>
          <w:color w:val="00A446"/>
          <w:spacing w:val="30"/>
          <w:sz w:val="28"/>
          <w:szCs w:val="28"/>
          <w:bdr w:val="none" w:sz="0" w:space="0" w:color="auto" w:frame="1"/>
        </w:rPr>
        <w:t xml:space="preserve">Missão da </w:t>
      </w:r>
      <w:r w:rsidR="00F15A21" w:rsidRPr="00C70061">
        <w:rPr>
          <w:rStyle w:val="Forte"/>
          <w:rFonts w:cs="Arial"/>
          <w:color w:val="00A446"/>
          <w:spacing w:val="30"/>
          <w:sz w:val="28"/>
          <w:szCs w:val="28"/>
          <w:bdr w:val="none" w:sz="0" w:space="0" w:color="auto" w:frame="1"/>
        </w:rPr>
        <w:t>CGE</w:t>
      </w:r>
    </w:p>
    <w:p w14:paraId="458B8164" w14:textId="77777777" w:rsidR="003F5A45" w:rsidRPr="00BE04D8" w:rsidRDefault="00FC426D" w:rsidP="00530563">
      <w:pPr>
        <w:pStyle w:val="NormalWeb"/>
        <w:tabs>
          <w:tab w:val="left" w:pos="9360"/>
        </w:tabs>
        <w:spacing w:before="0" w:beforeAutospacing="0" w:after="0" w:afterAutospacing="0"/>
        <w:jc w:val="both"/>
        <w:textAlignment w:val="baseline"/>
        <w:rPr>
          <w:rFonts w:ascii="Arial" w:hAnsi="Arial" w:cs="Arial"/>
          <w:color w:val="000000" w:themeColor="text1"/>
        </w:rPr>
      </w:pPr>
      <w:r w:rsidRPr="00BE04D8">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10B37785" w14:textId="77777777" w:rsidR="0027396A" w:rsidRPr="00BE04D8" w:rsidRDefault="0027396A" w:rsidP="0027396A">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BE04D8">
        <w:rPr>
          <w:rStyle w:val="Forte"/>
          <w:rFonts w:cs="Arial"/>
          <w:color w:val="00A446"/>
          <w:spacing w:val="30"/>
          <w:sz w:val="28"/>
          <w:szCs w:val="28"/>
          <w:bdr w:val="none" w:sz="0" w:space="0" w:color="auto" w:frame="1"/>
        </w:rPr>
        <w:t xml:space="preserve">Visão da CGE </w:t>
      </w:r>
    </w:p>
    <w:p w14:paraId="4FFCF166" w14:textId="77777777" w:rsidR="0027396A" w:rsidRPr="00BE04D8" w:rsidRDefault="0027396A" w:rsidP="0027396A">
      <w:pPr>
        <w:pStyle w:val="NormalWeb"/>
        <w:tabs>
          <w:tab w:val="left" w:pos="9360"/>
        </w:tabs>
        <w:spacing w:before="120" w:beforeAutospacing="0" w:after="0" w:afterAutospacing="0"/>
        <w:jc w:val="both"/>
        <w:textAlignment w:val="baseline"/>
        <w:rPr>
          <w:rFonts w:ascii="Arial" w:hAnsi="Arial" w:cs="Arial"/>
          <w:color w:val="000000" w:themeColor="text1"/>
        </w:rPr>
      </w:pPr>
      <w:r w:rsidRPr="00BE04D8">
        <w:rPr>
          <w:rFonts w:ascii="Arial" w:hAnsi="Arial" w:cs="Arial"/>
          <w:color w:val="000000" w:themeColor="text1"/>
        </w:rPr>
        <w:t>Consolidar-se como instituição pública que trabalha para garantir a adequada aplicação dos recursos e a qualidade dos serviços públicos ofertados à sociedade.</w:t>
      </w:r>
    </w:p>
    <w:p w14:paraId="35C5A5DB" w14:textId="77777777" w:rsidR="0027396A" w:rsidRPr="00BE04D8" w:rsidRDefault="0027396A" w:rsidP="0027396A">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BE04D8">
        <w:rPr>
          <w:rStyle w:val="Forte"/>
          <w:rFonts w:cs="Arial"/>
          <w:color w:val="00A446"/>
          <w:spacing w:val="30"/>
          <w:sz w:val="28"/>
          <w:szCs w:val="28"/>
          <w:bdr w:val="none" w:sz="0" w:space="0" w:color="auto" w:frame="1"/>
        </w:rPr>
        <w:t>Negócio da CGE</w:t>
      </w:r>
    </w:p>
    <w:p w14:paraId="7A788731" w14:textId="77777777" w:rsidR="0027396A" w:rsidRPr="00BE04D8" w:rsidRDefault="0027396A" w:rsidP="0027396A">
      <w:pPr>
        <w:pStyle w:val="NormalWeb"/>
        <w:tabs>
          <w:tab w:val="left" w:pos="9360"/>
        </w:tabs>
        <w:spacing w:before="120" w:beforeAutospacing="0" w:after="0" w:afterAutospacing="0"/>
        <w:jc w:val="both"/>
        <w:textAlignment w:val="baseline"/>
        <w:rPr>
          <w:rFonts w:ascii="Arial" w:hAnsi="Arial" w:cs="Arial"/>
          <w:color w:val="000000" w:themeColor="text1"/>
        </w:rPr>
      </w:pPr>
      <w:r w:rsidRPr="00BE04D8">
        <w:rPr>
          <w:rFonts w:ascii="Arial" w:hAnsi="Arial" w:cs="Arial"/>
          <w:color w:val="000000" w:themeColor="text1"/>
        </w:rPr>
        <w:t>Coordenação do Sistema de Controle Interno do Poder Executivo contemplando as atividades de Controladoria, Auditoria Interna Governamental, Ouvidoria, Transparência, Ética, Acesso à Informação e Correição.</w:t>
      </w:r>
    </w:p>
    <w:p w14:paraId="7CE74B53" w14:textId="77777777" w:rsidR="0027396A" w:rsidRPr="00BE04D8" w:rsidRDefault="0027396A" w:rsidP="0027396A">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BE04D8">
        <w:rPr>
          <w:rStyle w:val="Forte"/>
          <w:rFonts w:cs="Arial"/>
          <w:color w:val="00A446"/>
          <w:spacing w:val="30"/>
          <w:sz w:val="28"/>
          <w:szCs w:val="28"/>
          <w:bdr w:val="none" w:sz="0" w:space="0" w:color="auto" w:frame="1"/>
        </w:rPr>
        <w:t>Propósito da Auditoria Interna Governamental</w:t>
      </w:r>
    </w:p>
    <w:p w14:paraId="504197FA" w14:textId="5F41DBD2" w:rsidR="0027396A" w:rsidRPr="00976D4C" w:rsidRDefault="0027396A" w:rsidP="0027396A">
      <w:pPr>
        <w:pStyle w:val="Ttulo4"/>
        <w:tabs>
          <w:tab w:val="left" w:pos="9360"/>
        </w:tabs>
        <w:spacing w:before="240" w:after="240"/>
        <w:jc w:val="both"/>
        <w:rPr>
          <w:b/>
          <w:bCs/>
          <w:color w:val="auto"/>
        </w:rPr>
      </w:pPr>
      <w:r w:rsidRPr="00976D4C">
        <w:rPr>
          <w:color w:val="auto"/>
        </w:rPr>
        <w:t xml:space="preserve">A atividade de auditoria </w:t>
      </w:r>
      <w:r w:rsidR="00CC39EA">
        <w:rPr>
          <w:color w:val="auto"/>
        </w:rPr>
        <w:t>i</w:t>
      </w:r>
      <w:r w:rsidRPr="00976D4C">
        <w:rPr>
          <w:color w:val="auto"/>
        </w:rPr>
        <w:t>nterna governamental tem como propósito aumentar e proteger o valor dos órgãos e entidades públicas, a partir do fornecimento de serviços de avaliação (</w:t>
      </w:r>
      <w:proofErr w:type="spellStart"/>
      <w:r w:rsidRPr="00976D4C">
        <w:rPr>
          <w:i/>
          <w:iCs/>
          <w:color w:val="auto"/>
        </w:rPr>
        <w:t>assurance</w:t>
      </w:r>
      <w:proofErr w:type="spellEnd"/>
      <w:r w:rsidRPr="00976D4C">
        <w:rPr>
          <w:color w:val="auto"/>
        </w:rPr>
        <w:t>) e de consultoria baseados em risco, de forma a contribuir com o aprimoramento da gestão pública.</w:t>
      </w:r>
    </w:p>
    <w:p w14:paraId="7F703027" w14:textId="77777777" w:rsidR="0027396A" w:rsidRPr="00BE04D8" w:rsidRDefault="0027396A" w:rsidP="0027396A">
      <w:pPr>
        <w:pStyle w:val="Ttulo4"/>
        <w:tabs>
          <w:tab w:val="left" w:pos="9360"/>
        </w:tabs>
        <w:spacing w:before="360" w:after="240"/>
        <w:textAlignment w:val="baseline"/>
        <w:rPr>
          <w:rStyle w:val="Forte"/>
          <w:rFonts w:cs="Arial"/>
          <w:color w:val="00A446"/>
          <w:spacing w:val="30"/>
          <w:sz w:val="28"/>
          <w:szCs w:val="28"/>
          <w:bdr w:val="none" w:sz="0" w:space="0" w:color="auto" w:frame="1"/>
        </w:rPr>
      </w:pPr>
      <w:r w:rsidRPr="00BE04D8">
        <w:rPr>
          <w:rStyle w:val="Forte"/>
          <w:rFonts w:cs="Arial"/>
          <w:color w:val="00A446"/>
          <w:spacing w:val="30"/>
          <w:sz w:val="28"/>
          <w:szCs w:val="28"/>
          <w:bdr w:val="none" w:sz="0" w:space="0" w:color="auto" w:frame="1"/>
        </w:rPr>
        <w:t>Valores da CGE</w:t>
      </w:r>
    </w:p>
    <w:p w14:paraId="0DF43C4F"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Cooperação</w:t>
      </w:r>
    </w:p>
    <w:p w14:paraId="6DBA6B27"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Ética</w:t>
      </w:r>
    </w:p>
    <w:p w14:paraId="23ADA9CF"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Excelência</w:t>
      </w:r>
    </w:p>
    <w:p w14:paraId="585840BE"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Transparência</w:t>
      </w:r>
    </w:p>
    <w:p w14:paraId="4CB88AFF"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Compromisso</w:t>
      </w:r>
    </w:p>
    <w:p w14:paraId="5EB92789"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Confiabilidade</w:t>
      </w:r>
    </w:p>
    <w:p w14:paraId="002E96E1"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Imparcialidade</w:t>
      </w:r>
    </w:p>
    <w:p w14:paraId="165EDCA1" w14:textId="77777777" w:rsidR="0027396A" w:rsidRPr="00BE04D8" w:rsidRDefault="0027396A" w:rsidP="00A37AD6">
      <w:pPr>
        <w:pStyle w:val="NormalWeb"/>
        <w:numPr>
          <w:ilvl w:val="0"/>
          <w:numId w:val="4"/>
        </w:numPr>
        <w:tabs>
          <w:tab w:val="left" w:pos="9360"/>
        </w:tabs>
        <w:spacing w:before="120" w:beforeAutospacing="0" w:after="0" w:afterAutospacing="0"/>
        <w:ind w:left="714" w:hanging="357"/>
        <w:jc w:val="both"/>
        <w:rPr>
          <w:rFonts w:ascii="Arial" w:hAnsi="Arial" w:cs="Arial"/>
          <w:color w:val="000000" w:themeColor="text1"/>
        </w:rPr>
      </w:pPr>
      <w:r w:rsidRPr="00BE04D8">
        <w:rPr>
          <w:rFonts w:ascii="Arial" w:hAnsi="Arial" w:cs="Arial"/>
          <w:color w:val="000000" w:themeColor="text1"/>
        </w:rPr>
        <w:t>Responsabilidade socioambiental</w:t>
      </w:r>
    </w:p>
    <w:p w14:paraId="6E629EE6" w14:textId="77777777" w:rsidR="0027396A" w:rsidRPr="00BE04D8" w:rsidRDefault="0027396A"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78DA89A8" w14:textId="77777777" w:rsidR="00EC542B" w:rsidRPr="00BE04D8" w:rsidRDefault="00EC542B" w:rsidP="006A75EB">
      <w:pPr>
        <w:spacing w:before="360" w:after="120" w:line="240" w:lineRule="auto"/>
        <w:ind w:right="74"/>
        <w:jc w:val="center"/>
        <w:rPr>
          <w:rStyle w:val="Forte"/>
          <w:rFonts w:cs="Arial"/>
          <w:sz w:val="24"/>
          <w:szCs w:val="24"/>
        </w:rPr>
      </w:pPr>
      <w:r w:rsidRPr="00BE04D8">
        <w:rPr>
          <w:rStyle w:val="Forte"/>
          <w:rFonts w:cs="Arial"/>
          <w:sz w:val="24"/>
          <w:szCs w:val="24"/>
        </w:rPr>
        <w:lastRenderedPageBreak/>
        <w:t>GESTÃO SUPERIOR</w:t>
      </w:r>
    </w:p>
    <w:p w14:paraId="72DFEBA3" w14:textId="77777777" w:rsidR="008B154F" w:rsidRPr="00BE04D8" w:rsidRDefault="008B154F" w:rsidP="00530563">
      <w:pPr>
        <w:spacing w:before="120" w:after="120" w:line="240" w:lineRule="auto"/>
        <w:jc w:val="center"/>
        <w:rPr>
          <w:rStyle w:val="Forte"/>
          <w:rFonts w:cs="Arial"/>
          <w:sz w:val="24"/>
          <w:szCs w:val="24"/>
        </w:rPr>
      </w:pPr>
      <w:r w:rsidRPr="00BE04D8">
        <w:rPr>
          <w:rStyle w:val="Forte"/>
          <w:rFonts w:cs="Arial"/>
          <w:sz w:val="24"/>
          <w:szCs w:val="24"/>
        </w:rPr>
        <w:t>Aloísio Barbosa de Carvalho Neto</w:t>
      </w:r>
    </w:p>
    <w:p w14:paraId="135FC4ED" w14:textId="77777777" w:rsidR="008B154F" w:rsidRPr="00BE04D8" w:rsidRDefault="008B154F" w:rsidP="00530563">
      <w:pPr>
        <w:spacing w:before="120" w:after="120" w:line="240" w:lineRule="auto"/>
        <w:jc w:val="center"/>
        <w:rPr>
          <w:rStyle w:val="Forte"/>
          <w:rFonts w:cs="Arial"/>
          <w:b w:val="0"/>
          <w:bCs w:val="0"/>
          <w:sz w:val="24"/>
          <w:szCs w:val="24"/>
        </w:rPr>
      </w:pPr>
      <w:r w:rsidRPr="00BE04D8">
        <w:rPr>
          <w:rStyle w:val="Forte"/>
          <w:rFonts w:cs="Arial"/>
          <w:b w:val="0"/>
          <w:bCs w:val="0"/>
          <w:sz w:val="24"/>
          <w:szCs w:val="24"/>
        </w:rPr>
        <w:t>Secretário de Estado Chefe da Controladoria e Ouvidoria Geral</w:t>
      </w:r>
    </w:p>
    <w:p w14:paraId="5C12838D" w14:textId="77777777" w:rsidR="001950A7" w:rsidRPr="00BE04D8" w:rsidRDefault="001950A7" w:rsidP="00530563">
      <w:pPr>
        <w:spacing w:before="120" w:after="120" w:line="240" w:lineRule="auto"/>
        <w:jc w:val="center"/>
        <w:rPr>
          <w:rStyle w:val="Forte"/>
          <w:rFonts w:cs="Arial"/>
          <w:sz w:val="24"/>
          <w:szCs w:val="24"/>
        </w:rPr>
      </w:pPr>
      <w:r w:rsidRPr="00BE04D8">
        <w:rPr>
          <w:rStyle w:val="Forte"/>
          <w:rFonts w:cs="Arial"/>
          <w:sz w:val="24"/>
          <w:szCs w:val="24"/>
        </w:rPr>
        <w:t>Antônio Marconi Lemos da Silva</w:t>
      </w:r>
    </w:p>
    <w:p w14:paraId="4D4D8EB0" w14:textId="77777777" w:rsidR="008B154F" w:rsidRPr="00BE04D8" w:rsidRDefault="001950A7" w:rsidP="00530563">
      <w:pPr>
        <w:spacing w:before="120" w:after="120" w:line="240" w:lineRule="auto"/>
        <w:jc w:val="center"/>
        <w:rPr>
          <w:rStyle w:val="Forte"/>
          <w:rFonts w:cs="Arial"/>
          <w:b w:val="0"/>
          <w:bCs w:val="0"/>
          <w:sz w:val="24"/>
          <w:szCs w:val="24"/>
        </w:rPr>
      </w:pPr>
      <w:r w:rsidRPr="00BE04D8">
        <w:rPr>
          <w:rStyle w:val="Forte"/>
          <w:rFonts w:cs="Arial"/>
          <w:b w:val="0"/>
          <w:bCs w:val="0"/>
          <w:sz w:val="24"/>
          <w:szCs w:val="24"/>
        </w:rPr>
        <w:t>Secretário Executivo da Controladoria e Ouvidoria Geral do Estado</w:t>
      </w:r>
    </w:p>
    <w:p w14:paraId="1B327D68" w14:textId="77777777" w:rsidR="00E04267" w:rsidRPr="00BE04D8" w:rsidRDefault="00E04267" w:rsidP="00530563">
      <w:pPr>
        <w:spacing w:before="120" w:after="120" w:line="240" w:lineRule="auto"/>
        <w:jc w:val="center"/>
        <w:rPr>
          <w:rStyle w:val="Forte"/>
          <w:rFonts w:cs="Arial"/>
          <w:sz w:val="24"/>
          <w:szCs w:val="24"/>
        </w:rPr>
      </w:pPr>
      <w:r w:rsidRPr="00BE04D8">
        <w:rPr>
          <w:rStyle w:val="Forte"/>
          <w:rFonts w:cs="Arial"/>
          <w:sz w:val="24"/>
          <w:szCs w:val="24"/>
        </w:rPr>
        <w:t>Marcelo de Sousa Monteiro</w:t>
      </w:r>
    </w:p>
    <w:p w14:paraId="7B01CF2D" w14:textId="3754EF44" w:rsidR="00E04267" w:rsidRPr="00BE04D8" w:rsidRDefault="00E04267" w:rsidP="00530563">
      <w:pPr>
        <w:spacing w:before="120" w:after="120" w:line="240" w:lineRule="auto"/>
        <w:jc w:val="center"/>
        <w:rPr>
          <w:rStyle w:val="Forte"/>
          <w:rFonts w:cs="Arial"/>
          <w:b w:val="0"/>
          <w:bCs w:val="0"/>
          <w:sz w:val="24"/>
          <w:szCs w:val="24"/>
        </w:rPr>
      </w:pPr>
      <w:r w:rsidRPr="00BE04D8">
        <w:rPr>
          <w:rStyle w:val="Forte"/>
          <w:rFonts w:cs="Arial"/>
          <w:b w:val="0"/>
          <w:bCs w:val="0"/>
          <w:sz w:val="24"/>
          <w:szCs w:val="24"/>
        </w:rPr>
        <w:t>Secretário Executivo de Planejamento e Gestão Interna da Controladoria e Ouvidoria Geral</w:t>
      </w:r>
      <w:r w:rsidR="00465C31" w:rsidRPr="00BE04D8">
        <w:rPr>
          <w:rStyle w:val="Forte"/>
          <w:rFonts w:cs="Arial"/>
          <w:b w:val="0"/>
          <w:bCs w:val="0"/>
          <w:sz w:val="24"/>
          <w:szCs w:val="24"/>
        </w:rPr>
        <w:t xml:space="preserve"> do Estado</w:t>
      </w:r>
      <w:r w:rsidR="000C1184" w:rsidRPr="00BE04D8">
        <w:rPr>
          <w:rStyle w:val="Forte"/>
          <w:rFonts w:cs="Arial"/>
          <w:b w:val="0"/>
          <w:bCs w:val="0"/>
          <w:sz w:val="24"/>
          <w:szCs w:val="24"/>
        </w:rPr>
        <w:br/>
      </w:r>
    </w:p>
    <w:p w14:paraId="12272229" w14:textId="7BC13369" w:rsidR="00EC542B" w:rsidRPr="00BE04D8" w:rsidRDefault="00EC542B" w:rsidP="00530563">
      <w:pPr>
        <w:spacing w:before="360" w:after="120" w:line="240" w:lineRule="auto"/>
        <w:ind w:right="74"/>
        <w:jc w:val="center"/>
        <w:rPr>
          <w:rStyle w:val="Forte"/>
          <w:rFonts w:cs="Arial"/>
          <w:sz w:val="24"/>
          <w:szCs w:val="24"/>
        </w:rPr>
      </w:pPr>
      <w:r w:rsidRPr="00BE04D8">
        <w:rPr>
          <w:rStyle w:val="Forte"/>
          <w:rFonts w:cs="Arial"/>
          <w:sz w:val="24"/>
          <w:szCs w:val="24"/>
        </w:rPr>
        <w:t>EQUIPE TÉCNICA</w:t>
      </w:r>
    </w:p>
    <w:p w14:paraId="599CFB2F" w14:textId="33A61BA6" w:rsidR="009A493F" w:rsidRPr="00BE04D8" w:rsidRDefault="009B6AA6" w:rsidP="009B6AA6">
      <w:pPr>
        <w:spacing w:before="240" w:after="120" w:line="240" w:lineRule="auto"/>
        <w:jc w:val="center"/>
        <w:rPr>
          <w:rStyle w:val="Forte"/>
          <w:rFonts w:cs="Arial"/>
          <w:b w:val="0"/>
          <w:bCs w:val="0"/>
          <w:sz w:val="24"/>
          <w:szCs w:val="24"/>
        </w:rPr>
      </w:pPr>
      <w:r w:rsidRPr="00BE04D8">
        <w:rPr>
          <w:rStyle w:val="Forte"/>
          <w:rFonts w:cs="Arial"/>
          <w:b w:val="0"/>
          <w:bCs w:val="0"/>
          <w:sz w:val="24"/>
          <w:szCs w:val="24"/>
        </w:rPr>
        <w:t>Coordenação</w:t>
      </w:r>
    </w:p>
    <w:p w14:paraId="02562B08" w14:textId="2B699A9A" w:rsidR="00EC542B" w:rsidRPr="00BE04D8" w:rsidRDefault="006822D2" w:rsidP="009B6AA6">
      <w:pPr>
        <w:spacing w:before="240" w:line="240" w:lineRule="auto"/>
        <w:jc w:val="center"/>
        <w:rPr>
          <w:rStyle w:val="Forte"/>
          <w:rFonts w:cs="Arial"/>
          <w:sz w:val="24"/>
          <w:szCs w:val="24"/>
        </w:rPr>
      </w:pPr>
      <w:r w:rsidRPr="00BE04D8">
        <w:rPr>
          <w:rStyle w:val="Forte"/>
          <w:rFonts w:cs="Arial"/>
          <w:sz w:val="24"/>
          <w:szCs w:val="24"/>
        </w:rPr>
        <w:t>Bruno Jesus Martins Lôbo</w:t>
      </w:r>
    </w:p>
    <w:p w14:paraId="71FBFB55" w14:textId="5EC6C6BA" w:rsidR="009B6AA6" w:rsidRPr="00BE04D8" w:rsidRDefault="009B6AA6" w:rsidP="009B6AA6">
      <w:pPr>
        <w:spacing w:after="120" w:line="240" w:lineRule="auto"/>
        <w:jc w:val="center"/>
        <w:rPr>
          <w:rStyle w:val="Forte"/>
          <w:rFonts w:cs="Arial"/>
          <w:sz w:val="24"/>
          <w:szCs w:val="24"/>
        </w:rPr>
      </w:pPr>
      <w:r w:rsidRPr="00BE04D8">
        <w:rPr>
          <w:rFonts w:eastAsia="Arial"/>
          <w:sz w:val="24"/>
          <w:szCs w:val="24"/>
        </w:rPr>
        <w:t>Coordenador de Auditoria Interna</w:t>
      </w:r>
    </w:p>
    <w:p w14:paraId="0957EF55" w14:textId="77777777" w:rsidR="00EC542B" w:rsidRPr="00BE04D8" w:rsidRDefault="00EC542B" w:rsidP="009B6AA6">
      <w:pPr>
        <w:spacing w:before="120" w:line="240" w:lineRule="auto"/>
        <w:jc w:val="center"/>
        <w:rPr>
          <w:rStyle w:val="Forte"/>
          <w:rFonts w:cs="Arial"/>
          <w:sz w:val="24"/>
          <w:szCs w:val="24"/>
        </w:rPr>
      </w:pPr>
      <w:r w:rsidRPr="00BE04D8">
        <w:rPr>
          <w:rStyle w:val="Forte"/>
          <w:rFonts w:cs="Arial"/>
          <w:sz w:val="24"/>
          <w:szCs w:val="24"/>
        </w:rPr>
        <w:t>Emiliana Leite Filgueiras</w:t>
      </w:r>
    </w:p>
    <w:p w14:paraId="39618006" w14:textId="4462B3F0" w:rsidR="009B6AA6" w:rsidRPr="00BE04D8" w:rsidRDefault="009B6AA6" w:rsidP="009B6AA6">
      <w:pPr>
        <w:spacing w:after="120" w:line="240" w:lineRule="auto"/>
        <w:jc w:val="center"/>
        <w:rPr>
          <w:rStyle w:val="Forte"/>
          <w:rFonts w:cs="Arial"/>
          <w:sz w:val="24"/>
          <w:szCs w:val="24"/>
        </w:rPr>
      </w:pPr>
      <w:r w:rsidRPr="00BE04D8">
        <w:rPr>
          <w:rFonts w:eastAsia="Arial"/>
          <w:sz w:val="24"/>
          <w:szCs w:val="24"/>
        </w:rPr>
        <w:t>Articuladora</w:t>
      </w:r>
    </w:p>
    <w:p w14:paraId="1315C8F7" w14:textId="77777777" w:rsidR="009B6AA6" w:rsidRPr="00BE04D8" w:rsidRDefault="009B6AA6" w:rsidP="009B6AA6">
      <w:pPr>
        <w:spacing w:before="240" w:after="120" w:line="240" w:lineRule="auto"/>
        <w:jc w:val="center"/>
        <w:rPr>
          <w:rStyle w:val="Forte"/>
          <w:rFonts w:cs="Arial"/>
          <w:b w:val="0"/>
          <w:bCs w:val="0"/>
          <w:sz w:val="24"/>
          <w:szCs w:val="24"/>
        </w:rPr>
      </w:pPr>
    </w:p>
    <w:p w14:paraId="70771DEB" w14:textId="32039226" w:rsidR="009A493F" w:rsidRPr="00BE04D8" w:rsidRDefault="006822D2" w:rsidP="009B6AA6">
      <w:pPr>
        <w:spacing w:before="120" w:line="240" w:lineRule="auto"/>
        <w:jc w:val="center"/>
        <w:rPr>
          <w:rStyle w:val="Forte"/>
          <w:rFonts w:cs="Arial"/>
          <w:sz w:val="24"/>
          <w:szCs w:val="24"/>
        </w:rPr>
      </w:pPr>
      <w:r w:rsidRPr="00BE04D8">
        <w:rPr>
          <w:rStyle w:val="Forte"/>
          <w:rFonts w:cs="Arial"/>
          <w:sz w:val="24"/>
          <w:szCs w:val="24"/>
        </w:rPr>
        <w:t>Paulo Mateus Barros Rodrigues</w:t>
      </w:r>
    </w:p>
    <w:p w14:paraId="4D07F344" w14:textId="77777777" w:rsidR="009B6AA6" w:rsidRPr="00BE04D8" w:rsidRDefault="009B6AA6" w:rsidP="009B6AA6">
      <w:pPr>
        <w:spacing w:after="120" w:line="240" w:lineRule="auto"/>
        <w:jc w:val="center"/>
        <w:rPr>
          <w:rFonts w:eastAsia="Arial"/>
          <w:sz w:val="24"/>
          <w:szCs w:val="24"/>
        </w:rPr>
      </w:pPr>
      <w:r w:rsidRPr="00BE04D8">
        <w:rPr>
          <w:rFonts w:eastAsia="Arial"/>
          <w:sz w:val="24"/>
          <w:szCs w:val="24"/>
        </w:rPr>
        <w:t>Orientador de Célula</w:t>
      </w:r>
    </w:p>
    <w:p w14:paraId="41BFF0E1" w14:textId="77777777" w:rsidR="009B6AA6" w:rsidRPr="00BE04D8" w:rsidRDefault="009B6AA6" w:rsidP="00F01DDC">
      <w:pPr>
        <w:spacing w:before="240" w:after="120" w:line="240" w:lineRule="auto"/>
        <w:ind w:left="539" w:right="851"/>
        <w:jc w:val="center"/>
        <w:rPr>
          <w:rStyle w:val="Forte"/>
          <w:rFonts w:cs="Arial"/>
          <w:b w:val="0"/>
          <w:bCs w:val="0"/>
          <w:sz w:val="24"/>
          <w:szCs w:val="24"/>
        </w:rPr>
      </w:pPr>
      <w:r w:rsidRPr="00BE04D8">
        <w:rPr>
          <w:rStyle w:val="Forte"/>
          <w:rFonts w:cs="Arial"/>
          <w:b w:val="0"/>
          <w:bCs w:val="0"/>
          <w:sz w:val="24"/>
          <w:szCs w:val="24"/>
        </w:rPr>
        <w:t>Elaboração</w:t>
      </w:r>
    </w:p>
    <w:p w14:paraId="74302433" w14:textId="272B6871" w:rsidR="00CC285A" w:rsidRPr="00BE04D8" w:rsidRDefault="009A42DA" w:rsidP="009B6AA6">
      <w:pPr>
        <w:spacing w:before="120" w:line="240" w:lineRule="auto"/>
        <w:jc w:val="center"/>
        <w:rPr>
          <w:rStyle w:val="Forte"/>
          <w:rFonts w:cs="Arial"/>
          <w:sz w:val="24"/>
          <w:szCs w:val="24"/>
        </w:rPr>
      </w:pPr>
      <w:bookmarkStart w:id="1" w:name="_Toc38556967"/>
      <w:bookmarkStart w:id="2" w:name="_Toc54249441"/>
      <w:r w:rsidRPr="00BE04D8">
        <w:rPr>
          <w:rStyle w:val="Forte"/>
          <w:rFonts w:cs="Arial"/>
          <w:sz w:val="24"/>
          <w:szCs w:val="24"/>
        </w:rPr>
        <w:t>Adrienne Fi</w:t>
      </w:r>
      <w:r w:rsidR="005C73B3" w:rsidRPr="00BE04D8">
        <w:rPr>
          <w:rStyle w:val="Forte"/>
          <w:rFonts w:cs="Arial"/>
          <w:sz w:val="24"/>
          <w:szCs w:val="24"/>
        </w:rPr>
        <w:t>u</w:t>
      </w:r>
      <w:r w:rsidRPr="00BE04D8">
        <w:rPr>
          <w:rStyle w:val="Forte"/>
          <w:rFonts w:cs="Arial"/>
          <w:sz w:val="24"/>
          <w:szCs w:val="24"/>
        </w:rPr>
        <w:t>za Giampietro</w:t>
      </w:r>
    </w:p>
    <w:p w14:paraId="6C0A132E" w14:textId="77777777" w:rsidR="009B6AA6" w:rsidRPr="00BE04D8" w:rsidRDefault="009B6AA6" w:rsidP="009B6AA6">
      <w:pPr>
        <w:spacing w:after="120" w:line="240" w:lineRule="auto"/>
        <w:jc w:val="center"/>
        <w:rPr>
          <w:rFonts w:eastAsia="Arial"/>
          <w:sz w:val="24"/>
          <w:szCs w:val="24"/>
        </w:rPr>
      </w:pPr>
      <w:r w:rsidRPr="00BE04D8">
        <w:rPr>
          <w:rFonts w:eastAsia="Arial"/>
          <w:sz w:val="24"/>
          <w:szCs w:val="24"/>
        </w:rPr>
        <w:t>Auditora de Controle Interno</w:t>
      </w:r>
    </w:p>
    <w:p w14:paraId="6BF6EC9B" w14:textId="77777777" w:rsidR="00450197" w:rsidRDefault="00450197" w:rsidP="00B92C8D">
      <w:pPr>
        <w:spacing w:line="240" w:lineRule="auto"/>
        <w:jc w:val="center"/>
        <w:rPr>
          <w:rStyle w:val="Forte"/>
          <w:rFonts w:cs="Arial"/>
          <w:i/>
          <w:iCs/>
          <w:sz w:val="24"/>
          <w:szCs w:val="24"/>
        </w:rPr>
      </w:pPr>
    </w:p>
    <w:p w14:paraId="64C2A0E8" w14:textId="77777777" w:rsidR="00450197" w:rsidRDefault="00450197" w:rsidP="00B92C8D">
      <w:pPr>
        <w:spacing w:line="240" w:lineRule="auto"/>
        <w:jc w:val="center"/>
        <w:rPr>
          <w:rStyle w:val="Forte"/>
          <w:rFonts w:cs="Arial"/>
          <w:i/>
          <w:iCs/>
          <w:sz w:val="24"/>
          <w:szCs w:val="24"/>
        </w:rPr>
      </w:pPr>
    </w:p>
    <w:p w14:paraId="33CF034B" w14:textId="25A2772C" w:rsidR="006A75EB" w:rsidRPr="00BE04D8" w:rsidRDefault="00A8524C" w:rsidP="00B92C8D">
      <w:pPr>
        <w:spacing w:line="240" w:lineRule="auto"/>
        <w:jc w:val="center"/>
        <w:rPr>
          <w:rStyle w:val="Forte"/>
          <w:rFonts w:cs="Arial"/>
          <w:i/>
          <w:iCs/>
          <w:sz w:val="24"/>
          <w:szCs w:val="24"/>
        </w:rPr>
      </w:pPr>
      <w:r w:rsidRPr="00BE04D8">
        <w:rPr>
          <w:rStyle w:val="Forte"/>
          <w:rFonts w:cs="Arial"/>
          <w:i/>
          <w:iCs/>
          <w:sz w:val="24"/>
          <w:szCs w:val="24"/>
        </w:rPr>
        <w:t xml:space="preserve">Ceará </w:t>
      </w:r>
      <w:r w:rsidR="00D11867" w:rsidRPr="00BE04D8">
        <w:rPr>
          <w:rStyle w:val="Forte"/>
          <w:rFonts w:cs="Arial"/>
          <w:i/>
          <w:iCs/>
          <w:sz w:val="24"/>
          <w:szCs w:val="24"/>
        </w:rPr>
        <w:t>–</w:t>
      </w:r>
      <w:r w:rsidRPr="00BE04D8">
        <w:rPr>
          <w:rStyle w:val="Forte"/>
          <w:rFonts w:cs="Arial"/>
          <w:i/>
          <w:iCs/>
          <w:sz w:val="24"/>
          <w:szCs w:val="24"/>
        </w:rPr>
        <w:t xml:space="preserve"> 202</w:t>
      </w:r>
      <w:r w:rsidR="006822D2" w:rsidRPr="00BE04D8">
        <w:rPr>
          <w:rStyle w:val="Forte"/>
          <w:rFonts w:cs="Arial"/>
          <w:i/>
          <w:iCs/>
          <w:sz w:val="24"/>
          <w:szCs w:val="24"/>
        </w:rPr>
        <w:t>5</w:t>
      </w:r>
    </w:p>
    <w:p w14:paraId="54A4E910" w14:textId="77777777" w:rsidR="008D0AAA" w:rsidRPr="00BE04D8" w:rsidRDefault="008D0AAA" w:rsidP="00B92C8D">
      <w:pPr>
        <w:spacing w:line="240" w:lineRule="auto"/>
        <w:jc w:val="center"/>
        <w:rPr>
          <w:rStyle w:val="Forte"/>
          <w:rFonts w:cs="Arial"/>
          <w:i/>
          <w:iCs/>
          <w:sz w:val="24"/>
          <w:szCs w:val="24"/>
        </w:rPr>
        <w:sectPr w:rsidR="008D0AAA" w:rsidRPr="00BE04D8" w:rsidSect="002906D1">
          <w:pgSz w:w="11909" w:h="16834" w:code="9"/>
          <w:pgMar w:top="1701" w:right="1134" w:bottom="1134" w:left="1701" w:header="437" w:footer="0" w:gutter="0"/>
          <w:pgNumType w:start="2"/>
          <w:cols w:space="720"/>
          <w:titlePg/>
        </w:sectPr>
      </w:pPr>
    </w:p>
    <w:sdt>
      <w:sdtPr>
        <w:rPr>
          <w:rFonts w:ascii="Arial" w:hAnsi="Arial" w:cs="Arial"/>
          <w:bCs/>
          <w:color w:val="auto"/>
          <w:spacing w:val="0"/>
          <w:sz w:val="22"/>
          <w:szCs w:val="22"/>
          <w:bdr w:val="none" w:sz="0" w:space="0" w:color="auto"/>
        </w:rPr>
        <w:id w:val="937406575"/>
        <w:docPartObj>
          <w:docPartGallery w:val="Table of Contents"/>
          <w:docPartUnique/>
        </w:docPartObj>
      </w:sdtPr>
      <w:sdtEndPr/>
      <w:sdtContent>
        <w:p w14:paraId="218A873A" w14:textId="3579C7B9" w:rsidR="00BE04D8" w:rsidRPr="00BE04D8" w:rsidRDefault="00BE04D8" w:rsidP="00DA5D57">
          <w:pPr>
            <w:pStyle w:val="CabealhodoSumrio"/>
            <w:spacing w:before="120" w:after="240"/>
            <w:jc w:val="center"/>
            <w:rPr>
              <w:rStyle w:val="Forte"/>
              <w:rFonts w:ascii="Arial" w:eastAsiaTheme="minorHAnsi" w:hAnsi="Arial" w:cs="Arial"/>
              <w:b/>
              <w:bCs w:val="0"/>
              <w:caps/>
              <w:color w:val="00A446"/>
              <w:sz w:val="28"/>
              <w:szCs w:val="28"/>
              <w:lang w:eastAsia="en-US"/>
            </w:rPr>
          </w:pPr>
          <w:r w:rsidRPr="00BE04D8">
            <w:rPr>
              <w:rStyle w:val="Forte"/>
              <w:rFonts w:ascii="Arial" w:eastAsiaTheme="minorHAnsi" w:hAnsi="Arial" w:cs="Arial"/>
              <w:b/>
              <w:bCs w:val="0"/>
              <w:caps/>
              <w:color w:val="00A446"/>
              <w:sz w:val="28"/>
              <w:szCs w:val="28"/>
              <w:lang w:eastAsia="en-US"/>
            </w:rPr>
            <w:t>Sumário</w:t>
          </w:r>
        </w:p>
        <w:p w14:paraId="713E1618" w14:textId="01E5FE95" w:rsidR="00DA5D57" w:rsidRPr="00DA5D57" w:rsidRDefault="00BE04D8" w:rsidP="00DA5D57">
          <w:pPr>
            <w:pStyle w:val="Sumrio1"/>
            <w:tabs>
              <w:tab w:val="left" w:pos="567"/>
              <w:tab w:val="right" w:leader="dot" w:pos="9064"/>
            </w:tabs>
            <w:spacing w:before="120" w:after="120" w:line="360" w:lineRule="auto"/>
            <w:rPr>
              <w:rFonts w:asciiTheme="minorHAnsi" w:eastAsiaTheme="minorEastAsia" w:hAnsiTheme="minorHAnsi" w:cstheme="minorBidi"/>
              <w:noProof/>
              <w:kern w:val="2"/>
              <w:sz w:val="24"/>
              <w:szCs w:val="24"/>
              <w:lang w:eastAsia="pt-BR"/>
              <w14:ligatures w14:val="standardContextual"/>
            </w:rPr>
          </w:pPr>
          <w:r w:rsidRPr="00B2523C">
            <w:rPr>
              <w:sz w:val="24"/>
              <w:szCs w:val="24"/>
            </w:rPr>
            <w:fldChar w:fldCharType="begin"/>
          </w:r>
          <w:r w:rsidRPr="00B2523C">
            <w:rPr>
              <w:sz w:val="24"/>
              <w:szCs w:val="24"/>
            </w:rPr>
            <w:instrText xml:space="preserve"> TOC \o "1-3" \h \z \u </w:instrText>
          </w:r>
          <w:r w:rsidRPr="00B2523C">
            <w:rPr>
              <w:sz w:val="24"/>
              <w:szCs w:val="24"/>
            </w:rPr>
            <w:fldChar w:fldCharType="separate"/>
          </w:r>
          <w:hyperlink w:anchor="_Toc210207129" w:history="1">
            <w:r w:rsidR="00DA5D57" w:rsidRPr="00DA5D57">
              <w:rPr>
                <w:rStyle w:val="Hyperlink"/>
                <w:rFonts w:eastAsiaTheme="majorEastAsia"/>
                <w:noProof/>
                <w:sz w:val="24"/>
                <w:szCs w:val="24"/>
                <w:lang w:eastAsia="en-US"/>
              </w:rPr>
              <w:t>1.</w:t>
            </w:r>
            <w:r w:rsidR="00DA5D57" w:rsidRPr="00DA5D57">
              <w:rPr>
                <w:rFonts w:asciiTheme="minorHAnsi" w:eastAsiaTheme="minorEastAsia" w:hAnsiTheme="minorHAnsi" w:cstheme="minorBidi"/>
                <w:noProof/>
                <w:kern w:val="2"/>
                <w:sz w:val="24"/>
                <w:szCs w:val="24"/>
                <w:lang w:eastAsia="pt-BR"/>
                <w14:ligatures w14:val="standardContextual"/>
              </w:rPr>
              <w:tab/>
            </w:r>
            <w:r w:rsidR="00DA5D57" w:rsidRPr="00DA5D57">
              <w:rPr>
                <w:rStyle w:val="Hyperlink"/>
                <w:rFonts w:eastAsiaTheme="majorEastAsia"/>
                <w:noProof/>
                <w:sz w:val="24"/>
                <w:szCs w:val="24"/>
                <w:lang w:eastAsia="en-US"/>
              </w:rPr>
              <w:t>INTRODUÇÃO</w:t>
            </w:r>
            <w:r w:rsidR="00DA5D57" w:rsidRPr="00DA5D57">
              <w:rPr>
                <w:noProof/>
                <w:webHidden/>
                <w:sz w:val="24"/>
                <w:szCs w:val="24"/>
              </w:rPr>
              <w:tab/>
            </w:r>
            <w:r w:rsidR="00DA5D57" w:rsidRPr="00DA5D57">
              <w:rPr>
                <w:noProof/>
                <w:webHidden/>
                <w:sz w:val="24"/>
                <w:szCs w:val="24"/>
              </w:rPr>
              <w:fldChar w:fldCharType="begin"/>
            </w:r>
            <w:r w:rsidR="00DA5D57" w:rsidRPr="00DA5D57">
              <w:rPr>
                <w:noProof/>
                <w:webHidden/>
                <w:sz w:val="24"/>
                <w:szCs w:val="24"/>
              </w:rPr>
              <w:instrText xml:space="preserve"> PAGEREF _Toc210207129 \h </w:instrText>
            </w:r>
            <w:r w:rsidR="00DA5D57" w:rsidRPr="00DA5D57">
              <w:rPr>
                <w:noProof/>
                <w:webHidden/>
                <w:sz w:val="24"/>
                <w:szCs w:val="24"/>
              </w:rPr>
            </w:r>
            <w:r w:rsidR="00DA5D57" w:rsidRPr="00DA5D57">
              <w:rPr>
                <w:noProof/>
                <w:webHidden/>
                <w:sz w:val="24"/>
                <w:szCs w:val="24"/>
              </w:rPr>
              <w:fldChar w:fldCharType="separate"/>
            </w:r>
            <w:r w:rsidR="00CC39EA">
              <w:rPr>
                <w:noProof/>
                <w:webHidden/>
                <w:sz w:val="24"/>
                <w:szCs w:val="24"/>
              </w:rPr>
              <w:t>5</w:t>
            </w:r>
            <w:r w:rsidR="00DA5D57" w:rsidRPr="00DA5D57">
              <w:rPr>
                <w:noProof/>
                <w:webHidden/>
                <w:sz w:val="24"/>
                <w:szCs w:val="24"/>
              </w:rPr>
              <w:fldChar w:fldCharType="end"/>
            </w:r>
          </w:hyperlink>
        </w:p>
        <w:p w14:paraId="75E28409" w14:textId="232727CC" w:rsidR="00DA5D57" w:rsidRPr="00DA5D57" w:rsidRDefault="00DA5D57" w:rsidP="00DA5D57">
          <w:pPr>
            <w:pStyle w:val="Sumrio1"/>
            <w:tabs>
              <w:tab w:val="left" w:pos="567"/>
              <w:tab w:val="right" w:leader="dot" w:pos="9064"/>
            </w:tabs>
            <w:spacing w:before="120" w:after="120" w:line="360" w:lineRule="auto"/>
            <w:rPr>
              <w:rFonts w:asciiTheme="minorHAnsi" w:eastAsiaTheme="minorEastAsia" w:hAnsiTheme="minorHAnsi" w:cstheme="minorBidi"/>
              <w:noProof/>
              <w:kern w:val="2"/>
              <w:sz w:val="24"/>
              <w:szCs w:val="24"/>
              <w:lang w:eastAsia="pt-BR"/>
              <w14:ligatures w14:val="standardContextual"/>
            </w:rPr>
          </w:pPr>
          <w:hyperlink w:anchor="_Toc210207130" w:history="1">
            <w:r w:rsidRPr="00DA5D57">
              <w:rPr>
                <w:rStyle w:val="Hyperlink"/>
                <w:rFonts w:eastAsiaTheme="majorEastAsia"/>
                <w:noProof/>
                <w:sz w:val="24"/>
                <w:szCs w:val="24"/>
                <w:lang w:eastAsia="en-US"/>
              </w:rPr>
              <w:t>2.</w:t>
            </w:r>
            <w:r w:rsidRPr="00DA5D57">
              <w:rPr>
                <w:rFonts w:asciiTheme="minorHAnsi" w:eastAsiaTheme="minorEastAsia" w:hAnsiTheme="minorHAnsi" w:cstheme="minorBidi"/>
                <w:noProof/>
                <w:kern w:val="2"/>
                <w:sz w:val="24"/>
                <w:szCs w:val="24"/>
                <w:lang w:eastAsia="pt-BR"/>
                <w14:ligatures w14:val="standardContextual"/>
              </w:rPr>
              <w:tab/>
            </w:r>
            <w:r w:rsidRPr="00DA5D57">
              <w:rPr>
                <w:rStyle w:val="Hyperlink"/>
                <w:rFonts w:eastAsiaTheme="majorEastAsia"/>
                <w:noProof/>
                <w:sz w:val="24"/>
                <w:szCs w:val="24"/>
                <w:lang w:eastAsia="en-US"/>
              </w:rPr>
              <w:t>LEGISLAÇÃO DE REGÊNCIA</w:t>
            </w:r>
            <w:r w:rsidRPr="00DA5D57">
              <w:rPr>
                <w:noProof/>
                <w:webHidden/>
                <w:sz w:val="24"/>
                <w:szCs w:val="24"/>
              </w:rPr>
              <w:tab/>
            </w:r>
            <w:r w:rsidRPr="00DA5D57">
              <w:rPr>
                <w:noProof/>
                <w:webHidden/>
                <w:sz w:val="24"/>
                <w:szCs w:val="24"/>
              </w:rPr>
              <w:fldChar w:fldCharType="begin"/>
            </w:r>
            <w:r w:rsidRPr="00DA5D57">
              <w:rPr>
                <w:noProof/>
                <w:webHidden/>
                <w:sz w:val="24"/>
                <w:szCs w:val="24"/>
              </w:rPr>
              <w:instrText xml:space="preserve"> PAGEREF _Toc210207130 \h </w:instrText>
            </w:r>
            <w:r w:rsidRPr="00DA5D57">
              <w:rPr>
                <w:noProof/>
                <w:webHidden/>
                <w:sz w:val="24"/>
                <w:szCs w:val="24"/>
              </w:rPr>
            </w:r>
            <w:r w:rsidRPr="00DA5D57">
              <w:rPr>
                <w:noProof/>
                <w:webHidden/>
                <w:sz w:val="24"/>
                <w:szCs w:val="24"/>
              </w:rPr>
              <w:fldChar w:fldCharType="separate"/>
            </w:r>
            <w:r w:rsidR="00CC39EA">
              <w:rPr>
                <w:noProof/>
                <w:webHidden/>
                <w:sz w:val="24"/>
                <w:szCs w:val="24"/>
              </w:rPr>
              <w:t>6</w:t>
            </w:r>
            <w:r w:rsidRPr="00DA5D57">
              <w:rPr>
                <w:noProof/>
                <w:webHidden/>
                <w:sz w:val="24"/>
                <w:szCs w:val="24"/>
              </w:rPr>
              <w:fldChar w:fldCharType="end"/>
            </w:r>
          </w:hyperlink>
        </w:p>
        <w:p w14:paraId="0DF04E13" w14:textId="4C806B99" w:rsidR="00DA5D57" w:rsidRPr="00DA5D57" w:rsidRDefault="00DA5D57" w:rsidP="00DA5D57">
          <w:pPr>
            <w:pStyle w:val="Sumrio1"/>
            <w:tabs>
              <w:tab w:val="left" w:pos="567"/>
              <w:tab w:val="right" w:leader="dot" w:pos="9064"/>
            </w:tabs>
            <w:spacing w:before="120" w:after="120" w:line="360" w:lineRule="auto"/>
            <w:rPr>
              <w:rFonts w:asciiTheme="minorHAnsi" w:eastAsiaTheme="minorEastAsia" w:hAnsiTheme="minorHAnsi" w:cstheme="minorBidi"/>
              <w:noProof/>
              <w:kern w:val="2"/>
              <w:sz w:val="24"/>
              <w:szCs w:val="24"/>
              <w:lang w:eastAsia="pt-BR"/>
              <w14:ligatures w14:val="standardContextual"/>
            </w:rPr>
          </w:pPr>
          <w:hyperlink w:anchor="_Toc210207131" w:history="1">
            <w:r w:rsidRPr="00DA5D57">
              <w:rPr>
                <w:rStyle w:val="Hyperlink"/>
                <w:rFonts w:eastAsiaTheme="majorEastAsia"/>
                <w:noProof/>
                <w:sz w:val="24"/>
                <w:szCs w:val="24"/>
                <w:lang w:eastAsia="en-US"/>
              </w:rPr>
              <w:t>3.</w:t>
            </w:r>
            <w:r w:rsidRPr="00DA5D57">
              <w:rPr>
                <w:rFonts w:asciiTheme="minorHAnsi" w:eastAsiaTheme="minorEastAsia" w:hAnsiTheme="minorHAnsi" w:cstheme="minorBidi"/>
                <w:noProof/>
                <w:kern w:val="2"/>
                <w:sz w:val="24"/>
                <w:szCs w:val="24"/>
                <w:lang w:eastAsia="pt-BR"/>
                <w14:ligatures w14:val="standardContextual"/>
              </w:rPr>
              <w:tab/>
            </w:r>
            <w:r w:rsidRPr="00DA5D57">
              <w:rPr>
                <w:rStyle w:val="Hyperlink"/>
                <w:rFonts w:eastAsiaTheme="majorEastAsia"/>
                <w:noProof/>
                <w:sz w:val="24"/>
                <w:szCs w:val="24"/>
                <w:lang w:eastAsia="en-US"/>
              </w:rPr>
              <w:t>VERIFICAÇÕES</w:t>
            </w:r>
            <w:r w:rsidRPr="00DA5D57">
              <w:rPr>
                <w:noProof/>
                <w:webHidden/>
                <w:sz w:val="24"/>
                <w:szCs w:val="24"/>
              </w:rPr>
              <w:tab/>
            </w:r>
            <w:r w:rsidRPr="00DA5D57">
              <w:rPr>
                <w:noProof/>
                <w:webHidden/>
                <w:sz w:val="24"/>
                <w:szCs w:val="24"/>
              </w:rPr>
              <w:fldChar w:fldCharType="begin"/>
            </w:r>
            <w:r w:rsidRPr="00DA5D57">
              <w:rPr>
                <w:noProof/>
                <w:webHidden/>
                <w:sz w:val="24"/>
                <w:szCs w:val="24"/>
              </w:rPr>
              <w:instrText xml:space="preserve"> PAGEREF _Toc210207131 \h </w:instrText>
            </w:r>
            <w:r w:rsidRPr="00DA5D57">
              <w:rPr>
                <w:noProof/>
                <w:webHidden/>
                <w:sz w:val="24"/>
                <w:szCs w:val="24"/>
              </w:rPr>
            </w:r>
            <w:r w:rsidRPr="00DA5D57">
              <w:rPr>
                <w:noProof/>
                <w:webHidden/>
                <w:sz w:val="24"/>
                <w:szCs w:val="24"/>
              </w:rPr>
              <w:fldChar w:fldCharType="separate"/>
            </w:r>
            <w:r w:rsidR="00CC39EA">
              <w:rPr>
                <w:noProof/>
                <w:webHidden/>
                <w:sz w:val="24"/>
                <w:szCs w:val="24"/>
              </w:rPr>
              <w:t>6</w:t>
            </w:r>
            <w:r w:rsidRPr="00DA5D57">
              <w:rPr>
                <w:noProof/>
                <w:webHidden/>
                <w:sz w:val="24"/>
                <w:szCs w:val="24"/>
              </w:rPr>
              <w:fldChar w:fldCharType="end"/>
            </w:r>
          </w:hyperlink>
        </w:p>
        <w:p w14:paraId="56EFEBAB" w14:textId="089B9F5D" w:rsidR="00DA5D57" w:rsidRPr="00DA5D57" w:rsidRDefault="00DA5D57" w:rsidP="00DA5D57">
          <w:pPr>
            <w:pStyle w:val="Sumrio2"/>
            <w:spacing w:line="360" w:lineRule="auto"/>
            <w:rPr>
              <w:rFonts w:asciiTheme="minorHAnsi" w:eastAsiaTheme="minorEastAsia" w:hAnsiTheme="minorHAnsi" w:cstheme="minorBidi"/>
              <w:kern w:val="2"/>
              <w:sz w:val="24"/>
              <w:szCs w:val="24"/>
              <w14:ligatures w14:val="standardContextual"/>
            </w:rPr>
          </w:pPr>
          <w:hyperlink w:anchor="_Toc210207132" w:history="1">
            <w:r w:rsidRPr="00DA5D57">
              <w:rPr>
                <w:rStyle w:val="Hyperlink"/>
                <w:rFonts w:cs="Arial"/>
                <w:sz w:val="24"/>
                <w:szCs w:val="24"/>
              </w:rPr>
              <w:t xml:space="preserve">3.1. </w:t>
            </w:r>
            <w:r>
              <w:rPr>
                <w:rStyle w:val="Hyperlink"/>
                <w:rFonts w:cs="Arial"/>
                <w:sz w:val="24"/>
                <w:szCs w:val="24"/>
              </w:rPr>
              <w:tab/>
            </w:r>
            <w:r w:rsidRPr="00DA5D57">
              <w:rPr>
                <w:rStyle w:val="Hyperlink"/>
                <w:rFonts w:cs="Arial"/>
                <w:sz w:val="24"/>
                <w:szCs w:val="24"/>
              </w:rPr>
              <w:t>Incorporação</w:t>
            </w:r>
            <w:r w:rsidRPr="00DA5D57">
              <w:rPr>
                <w:webHidden/>
                <w:sz w:val="24"/>
                <w:szCs w:val="24"/>
              </w:rPr>
              <w:tab/>
            </w:r>
            <w:r w:rsidRPr="00DA5D57">
              <w:rPr>
                <w:webHidden/>
                <w:sz w:val="24"/>
                <w:szCs w:val="24"/>
              </w:rPr>
              <w:fldChar w:fldCharType="begin"/>
            </w:r>
            <w:r w:rsidRPr="00DA5D57">
              <w:rPr>
                <w:webHidden/>
                <w:sz w:val="24"/>
                <w:szCs w:val="24"/>
              </w:rPr>
              <w:instrText xml:space="preserve"> PAGEREF _Toc210207132 \h </w:instrText>
            </w:r>
            <w:r w:rsidRPr="00DA5D57">
              <w:rPr>
                <w:webHidden/>
                <w:sz w:val="24"/>
                <w:szCs w:val="24"/>
              </w:rPr>
            </w:r>
            <w:r w:rsidRPr="00DA5D57">
              <w:rPr>
                <w:webHidden/>
                <w:sz w:val="24"/>
                <w:szCs w:val="24"/>
              </w:rPr>
              <w:fldChar w:fldCharType="separate"/>
            </w:r>
            <w:r w:rsidR="00CC39EA">
              <w:rPr>
                <w:webHidden/>
                <w:sz w:val="24"/>
                <w:szCs w:val="24"/>
              </w:rPr>
              <w:t>6</w:t>
            </w:r>
            <w:r w:rsidRPr="00DA5D57">
              <w:rPr>
                <w:webHidden/>
                <w:sz w:val="24"/>
                <w:szCs w:val="24"/>
              </w:rPr>
              <w:fldChar w:fldCharType="end"/>
            </w:r>
          </w:hyperlink>
        </w:p>
        <w:p w14:paraId="4D30E4E0" w14:textId="5E1981EE" w:rsidR="00DA5D57" w:rsidRPr="00DA5D57" w:rsidRDefault="00DA5D57" w:rsidP="00DA5D57">
          <w:pPr>
            <w:pStyle w:val="Sumrio2"/>
            <w:spacing w:line="360" w:lineRule="auto"/>
            <w:rPr>
              <w:rFonts w:asciiTheme="minorHAnsi" w:eastAsiaTheme="minorEastAsia" w:hAnsiTheme="minorHAnsi" w:cstheme="minorBidi"/>
              <w:kern w:val="2"/>
              <w:sz w:val="24"/>
              <w:szCs w:val="24"/>
              <w14:ligatures w14:val="standardContextual"/>
            </w:rPr>
          </w:pPr>
          <w:hyperlink w:anchor="_Toc210207133" w:history="1">
            <w:r w:rsidRPr="00DA5D57">
              <w:rPr>
                <w:rStyle w:val="Hyperlink"/>
                <w:rFonts w:cs="Arial"/>
                <w:sz w:val="24"/>
                <w:szCs w:val="24"/>
              </w:rPr>
              <w:t xml:space="preserve">3.2. </w:t>
            </w:r>
            <w:r>
              <w:rPr>
                <w:rStyle w:val="Hyperlink"/>
                <w:rFonts w:cs="Arial"/>
                <w:sz w:val="24"/>
                <w:szCs w:val="24"/>
              </w:rPr>
              <w:tab/>
            </w:r>
            <w:r w:rsidRPr="00DA5D57">
              <w:rPr>
                <w:rStyle w:val="Hyperlink"/>
                <w:rFonts w:cs="Arial"/>
                <w:sz w:val="24"/>
                <w:szCs w:val="24"/>
              </w:rPr>
              <w:t>Mensuração</w:t>
            </w:r>
            <w:r w:rsidRPr="00DA5D57">
              <w:rPr>
                <w:webHidden/>
                <w:sz w:val="24"/>
                <w:szCs w:val="24"/>
              </w:rPr>
              <w:tab/>
            </w:r>
            <w:r w:rsidRPr="00DA5D57">
              <w:rPr>
                <w:webHidden/>
                <w:sz w:val="24"/>
                <w:szCs w:val="24"/>
              </w:rPr>
              <w:fldChar w:fldCharType="begin"/>
            </w:r>
            <w:r w:rsidRPr="00DA5D57">
              <w:rPr>
                <w:webHidden/>
                <w:sz w:val="24"/>
                <w:szCs w:val="24"/>
              </w:rPr>
              <w:instrText xml:space="preserve"> PAGEREF _Toc210207133 \h </w:instrText>
            </w:r>
            <w:r w:rsidRPr="00DA5D57">
              <w:rPr>
                <w:webHidden/>
                <w:sz w:val="24"/>
                <w:szCs w:val="24"/>
              </w:rPr>
            </w:r>
            <w:r w:rsidRPr="00DA5D57">
              <w:rPr>
                <w:webHidden/>
                <w:sz w:val="24"/>
                <w:szCs w:val="24"/>
              </w:rPr>
              <w:fldChar w:fldCharType="separate"/>
            </w:r>
            <w:r w:rsidR="00CC39EA">
              <w:rPr>
                <w:webHidden/>
                <w:sz w:val="24"/>
                <w:szCs w:val="24"/>
              </w:rPr>
              <w:t>7</w:t>
            </w:r>
            <w:r w:rsidRPr="00DA5D57">
              <w:rPr>
                <w:webHidden/>
                <w:sz w:val="24"/>
                <w:szCs w:val="24"/>
              </w:rPr>
              <w:fldChar w:fldCharType="end"/>
            </w:r>
          </w:hyperlink>
        </w:p>
        <w:p w14:paraId="67C93279" w14:textId="03669724" w:rsidR="00DA5D57" w:rsidRPr="00DA5D57" w:rsidRDefault="00DA5D57" w:rsidP="00DA5D57">
          <w:pPr>
            <w:pStyle w:val="Sumrio2"/>
            <w:spacing w:line="360" w:lineRule="auto"/>
            <w:rPr>
              <w:rFonts w:asciiTheme="minorHAnsi" w:eastAsiaTheme="minorEastAsia" w:hAnsiTheme="minorHAnsi" w:cstheme="minorBidi"/>
              <w:kern w:val="2"/>
              <w:sz w:val="24"/>
              <w:szCs w:val="24"/>
              <w14:ligatures w14:val="standardContextual"/>
            </w:rPr>
          </w:pPr>
          <w:hyperlink w:anchor="_Toc210207134" w:history="1">
            <w:r w:rsidRPr="00DA5D57">
              <w:rPr>
                <w:rStyle w:val="Hyperlink"/>
                <w:rFonts w:cs="Arial"/>
                <w:sz w:val="24"/>
                <w:szCs w:val="24"/>
              </w:rPr>
              <w:t xml:space="preserve">3.3. </w:t>
            </w:r>
            <w:r>
              <w:rPr>
                <w:rStyle w:val="Hyperlink"/>
                <w:rFonts w:cs="Arial"/>
                <w:sz w:val="24"/>
                <w:szCs w:val="24"/>
              </w:rPr>
              <w:tab/>
            </w:r>
            <w:r w:rsidRPr="00DA5D57">
              <w:rPr>
                <w:rStyle w:val="Hyperlink"/>
                <w:rFonts w:cs="Arial"/>
                <w:sz w:val="24"/>
                <w:szCs w:val="24"/>
              </w:rPr>
              <w:t>Controle Físico</w:t>
            </w:r>
            <w:r w:rsidRPr="00DA5D57">
              <w:rPr>
                <w:webHidden/>
                <w:sz w:val="24"/>
                <w:szCs w:val="24"/>
              </w:rPr>
              <w:tab/>
            </w:r>
            <w:r w:rsidRPr="00DA5D57">
              <w:rPr>
                <w:webHidden/>
                <w:sz w:val="24"/>
                <w:szCs w:val="24"/>
              </w:rPr>
              <w:fldChar w:fldCharType="begin"/>
            </w:r>
            <w:r w:rsidRPr="00DA5D57">
              <w:rPr>
                <w:webHidden/>
                <w:sz w:val="24"/>
                <w:szCs w:val="24"/>
              </w:rPr>
              <w:instrText xml:space="preserve"> PAGEREF _Toc210207134 \h </w:instrText>
            </w:r>
            <w:r w:rsidRPr="00DA5D57">
              <w:rPr>
                <w:webHidden/>
                <w:sz w:val="24"/>
                <w:szCs w:val="24"/>
              </w:rPr>
            </w:r>
            <w:r w:rsidRPr="00DA5D57">
              <w:rPr>
                <w:webHidden/>
                <w:sz w:val="24"/>
                <w:szCs w:val="24"/>
              </w:rPr>
              <w:fldChar w:fldCharType="separate"/>
            </w:r>
            <w:r w:rsidR="00CC39EA">
              <w:rPr>
                <w:webHidden/>
                <w:sz w:val="24"/>
                <w:szCs w:val="24"/>
              </w:rPr>
              <w:t>9</w:t>
            </w:r>
            <w:r w:rsidRPr="00DA5D57">
              <w:rPr>
                <w:webHidden/>
                <w:sz w:val="24"/>
                <w:szCs w:val="24"/>
              </w:rPr>
              <w:fldChar w:fldCharType="end"/>
            </w:r>
          </w:hyperlink>
        </w:p>
        <w:p w14:paraId="2CA248A4" w14:textId="59DB8DC7" w:rsidR="00DA5D57" w:rsidRPr="00DA5D57" w:rsidRDefault="00DA5D57" w:rsidP="00DA5D57">
          <w:pPr>
            <w:pStyle w:val="Sumrio2"/>
            <w:spacing w:line="360" w:lineRule="auto"/>
            <w:rPr>
              <w:rFonts w:asciiTheme="minorHAnsi" w:eastAsiaTheme="minorEastAsia" w:hAnsiTheme="minorHAnsi" w:cstheme="minorBidi"/>
              <w:kern w:val="2"/>
              <w:sz w:val="24"/>
              <w:szCs w:val="24"/>
              <w14:ligatures w14:val="standardContextual"/>
            </w:rPr>
          </w:pPr>
          <w:hyperlink w:anchor="_Toc210207135" w:history="1">
            <w:r w:rsidRPr="00DA5D57">
              <w:rPr>
                <w:rStyle w:val="Hyperlink"/>
                <w:rFonts w:cs="Arial"/>
                <w:sz w:val="24"/>
                <w:szCs w:val="24"/>
              </w:rPr>
              <w:t>3.4.</w:t>
            </w:r>
            <w:r w:rsidRPr="00DA5D57">
              <w:rPr>
                <w:rFonts w:asciiTheme="minorHAnsi" w:eastAsiaTheme="minorEastAsia" w:hAnsiTheme="minorHAnsi" w:cstheme="minorBidi"/>
                <w:kern w:val="2"/>
                <w:sz w:val="24"/>
                <w:szCs w:val="24"/>
                <w14:ligatures w14:val="standardContextual"/>
              </w:rPr>
              <w:tab/>
            </w:r>
            <w:r w:rsidRPr="00DA5D57">
              <w:rPr>
                <w:rStyle w:val="Hyperlink"/>
                <w:rFonts w:cs="Arial"/>
                <w:sz w:val="24"/>
                <w:szCs w:val="24"/>
              </w:rPr>
              <w:t>Desincorporação</w:t>
            </w:r>
            <w:r w:rsidRPr="00DA5D57">
              <w:rPr>
                <w:webHidden/>
                <w:sz w:val="24"/>
                <w:szCs w:val="24"/>
              </w:rPr>
              <w:tab/>
            </w:r>
            <w:r w:rsidRPr="00DA5D57">
              <w:rPr>
                <w:webHidden/>
                <w:sz w:val="24"/>
                <w:szCs w:val="24"/>
              </w:rPr>
              <w:fldChar w:fldCharType="begin"/>
            </w:r>
            <w:r w:rsidRPr="00DA5D57">
              <w:rPr>
                <w:webHidden/>
                <w:sz w:val="24"/>
                <w:szCs w:val="24"/>
              </w:rPr>
              <w:instrText xml:space="preserve"> PAGEREF _Toc210207135 \h </w:instrText>
            </w:r>
            <w:r w:rsidRPr="00DA5D57">
              <w:rPr>
                <w:webHidden/>
                <w:sz w:val="24"/>
                <w:szCs w:val="24"/>
              </w:rPr>
            </w:r>
            <w:r w:rsidRPr="00DA5D57">
              <w:rPr>
                <w:webHidden/>
                <w:sz w:val="24"/>
                <w:szCs w:val="24"/>
              </w:rPr>
              <w:fldChar w:fldCharType="separate"/>
            </w:r>
            <w:r w:rsidR="00CC39EA">
              <w:rPr>
                <w:webHidden/>
                <w:sz w:val="24"/>
                <w:szCs w:val="24"/>
              </w:rPr>
              <w:t>13</w:t>
            </w:r>
            <w:r w:rsidRPr="00DA5D57">
              <w:rPr>
                <w:webHidden/>
                <w:sz w:val="24"/>
                <w:szCs w:val="24"/>
              </w:rPr>
              <w:fldChar w:fldCharType="end"/>
            </w:r>
          </w:hyperlink>
        </w:p>
        <w:p w14:paraId="5A728619" w14:textId="68C978A4" w:rsidR="00BE04D8" w:rsidRPr="00BE04D8" w:rsidRDefault="00BE04D8" w:rsidP="00B2523C">
          <w:pPr>
            <w:spacing w:before="120" w:after="120" w:line="240" w:lineRule="auto"/>
          </w:pPr>
          <w:r w:rsidRPr="00B2523C">
            <w:rPr>
              <w:sz w:val="24"/>
              <w:szCs w:val="24"/>
            </w:rPr>
            <w:fldChar w:fldCharType="end"/>
          </w:r>
        </w:p>
      </w:sdtContent>
    </w:sdt>
    <w:p w14:paraId="7BF36273" w14:textId="77777777" w:rsidR="00BE7FC2" w:rsidRPr="00BE04D8" w:rsidRDefault="00BE7FC2" w:rsidP="00D11867">
      <w:pPr>
        <w:pStyle w:val="Normal1"/>
        <w:jc w:val="center"/>
        <w:rPr>
          <w:b/>
          <w:bCs/>
          <w:color w:val="00000A"/>
          <w:sz w:val="24"/>
          <w:szCs w:val="24"/>
        </w:rPr>
      </w:pPr>
    </w:p>
    <w:p w14:paraId="220038EB" w14:textId="77777777" w:rsidR="00BE7FC2" w:rsidRPr="00BE04D8" w:rsidRDefault="00BE7FC2" w:rsidP="00D11867">
      <w:pPr>
        <w:pStyle w:val="Normal1"/>
        <w:jc w:val="center"/>
        <w:rPr>
          <w:b/>
          <w:bCs/>
          <w:color w:val="00000A"/>
          <w:sz w:val="24"/>
          <w:szCs w:val="24"/>
        </w:rPr>
      </w:pPr>
    </w:p>
    <w:p w14:paraId="0C9E5BDF" w14:textId="77777777" w:rsidR="00BE7FC2" w:rsidRPr="00BE04D8" w:rsidRDefault="00BE7FC2" w:rsidP="00D11867">
      <w:pPr>
        <w:pStyle w:val="Normal1"/>
        <w:jc w:val="center"/>
        <w:rPr>
          <w:b/>
          <w:bCs/>
          <w:color w:val="00000A"/>
          <w:sz w:val="24"/>
          <w:szCs w:val="24"/>
        </w:rPr>
      </w:pPr>
    </w:p>
    <w:p w14:paraId="30870632" w14:textId="77777777" w:rsidR="00BE7FC2" w:rsidRPr="00BE04D8" w:rsidRDefault="00BE7FC2" w:rsidP="00D11867">
      <w:pPr>
        <w:pStyle w:val="Normal1"/>
        <w:jc w:val="center"/>
        <w:rPr>
          <w:b/>
          <w:bCs/>
          <w:color w:val="00000A"/>
          <w:sz w:val="24"/>
          <w:szCs w:val="24"/>
        </w:rPr>
      </w:pPr>
    </w:p>
    <w:p w14:paraId="43150E1E" w14:textId="77777777" w:rsidR="00BE7FC2" w:rsidRPr="00BE04D8" w:rsidRDefault="00BE7FC2" w:rsidP="00D11867">
      <w:pPr>
        <w:pStyle w:val="Normal1"/>
        <w:jc w:val="center"/>
        <w:rPr>
          <w:b/>
          <w:bCs/>
          <w:color w:val="00000A"/>
          <w:sz w:val="24"/>
          <w:szCs w:val="24"/>
        </w:rPr>
      </w:pPr>
    </w:p>
    <w:p w14:paraId="11B0E806" w14:textId="77777777" w:rsidR="00BE7FC2" w:rsidRPr="00BE04D8" w:rsidRDefault="00BE7FC2" w:rsidP="00D11867">
      <w:pPr>
        <w:pStyle w:val="Normal1"/>
        <w:jc w:val="center"/>
        <w:rPr>
          <w:b/>
          <w:bCs/>
          <w:color w:val="00000A"/>
          <w:sz w:val="24"/>
          <w:szCs w:val="24"/>
        </w:rPr>
      </w:pPr>
    </w:p>
    <w:p w14:paraId="42B505E9" w14:textId="77777777" w:rsidR="00BE7FC2" w:rsidRPr="00BE04D8" w:rsidRDefault="00BE7FC2" w:rsidP="00D11867">
      <w:pPr>
        <w:pStyle w:val="Normal1"/>
        <w:jc w:val="center"/>
        <w:rPr>
          <w:b/>
          <w:bCs/>
          <w:color w:val="00000A"/>
          <w:sz w:val="24"/>
          <w:szCs w:val="24"/>
        </w:rPr>
      </w:pPr>
    </w:p>
    <w:p w14:paraId="7B17496A" w14:textId="77777777" w:rsidR="00BE7FC2" w:rsidRPr="00BE04D8" w:rsidRDefault="00BE7FC2" w:rsidP="00D11867">
      <w:pPr>
        <w:pStyle w:val="Normal1"/>
        <w:jc w:val="center"/>
        <w:rPr>
          <w:b/>
          <w:bCs/>
          <w:color w:val="00000A"/>
          <w:sz w:val="24"/>
          <w:szCs w:val="24"/>
        </w:rPr>
      </w:pPr>
    </w:p>
    <w:p w14:paraId="7F7C2019" w14:textId="77777777" w:rsidR="00BE7FC2" w:rsidRPr="00BE04D8" w:rsidRDefault="00BE7FC2" w:rsidP="00D11867">
      <w:pPr>
        <w:pStyle w:val="Normal1"/>
        <w:jc w:val="center"/>
        <w:rPr>
          <w:b/>
          <w:bCs/>
          <w:color w:val="00000A"/>
          <w:sz w:val="24"/>
          <w:szCs w:val="24"/>
        </w:rPr>
      </w:pPr>
    </w:p>
    <w:p w14:paraId="46D01BF4" w14:textId="77777777" w:rsidR="00BE7FC2" w:rsidRPr="00BE04D8" w:rsidRDefault="00BE7FC2" w:rsidP="00D11867">
      <w:pPr>
        <w:pStyle w:val="Normal1"/>
        <w:jc w:val="center"/>
        <w:rPr>
          <w:b/>
          <w:bCs/>
          <w:color w:val="00000A"/>
          <w:sz w:val="24"/>
          <w:szCs w:val="24"/>
        </w:rPr>
      </w:pPr>
    </w:p>
    <w:p w14:paraId="13D7A603" w14:textId="77777777" w:rsidR="00BE7FC2" w:rsidRPr="00BE04D8" w:rsidRDefault="00BE7FC2" w:rsidP="00D11867">
      <w:pPr>
        <w:pStyle w:val="Normal1"/>
        <w:jc w:val="center"/>
        <w:rPr>
          <w:b/>
          <w:bCs/>
          <w:color w:val="00000A"/>
          <w:sz w:val="24"/>
          <w:szCs w:val="24"/>
        </w:rPr>
      </w:pPr>
    </w:p>
    <w:p w14:paraId="5A41417E" w14:textId="77777777" w:rsidR="00BE7FC2" w:rsidRPr="00BE04D8" w:rsidRDefault="00BE7FC2" w:rsidP="00D11867">
      <w:pPr>
        <w:pStyle w:val="Normal1"/>
        <w:jc w:val="center"/>
        <w:rPr>
          <w:b/>
          <w:bCs/>
          <w:color w:val="00000A"/>
          <w:sz w:val="24"/>
          <w:szCs w:val="24"/>
        </w:rPr>
      </w:pPr>
    </w:p>
    <w:p w14:paraId="369266C2" w14:textId="77777777" w:rsidR="00BE7FC2" w:rsidRPr="00BE04D8" w:rsidRDefault="00BE7FC2" w:rsidP="00D11867">
      <w:pPr>
        <w:pStyle w:val="Normal1"/>
        <w:jc w:val="center"/>
        <w:rPr>
          <w:b/>
          <w:bCs/>
          <w:color w:val="00000A"/>
          <w:sz w:val="24"/>
          <w:szCs w:val="24"/>
        </w:rPr>
      </w:pPr>
    </w:p>
    <w:p w14:paraId="4D6E8D49" w14:textId="77777777" w:rsidR="00BE7FC2" w:rsidRPr="00BE04D8" w:rsidRDefault="00BE7FC2" w:rsidP="00D11867">
      <w:pPr>
        <w:pStyle w:val="Normal1"/>
        <w:jc w:val="center"/>
        <w:rPr>
          <w:b/>
          <w:bCs/>
          <w:color w:val="00000A"/>
          <w:sz w:val="24"/>
          <w:szCs w:val="24"/>
        </w:rPr>
      </w:pPr>
    </w:p>
    <w:p w14:paraId="6CE8A5DE" w14:textId="77777777" w:rsidR="00BE7FC2" w:rsidRPr="00BE04D8" w:rsidRDefault="00BE7FC2" w:rsidP="00D11867">
      <w:pPr>
        <w:pStyle w:val="Normal1"/>
        <w:jc w:val="center"/>
        <w:rPr>
          <w:b/>
          <w:bCs/>
          <w:color w:val="00000A"/>
          <w:sz w:val="24"/>
          <w:szCs w:val="24"/>
        </w:rPr>
      </w:pPr>
    </w:p>
    <w:p w14:paraId="0B78EA75" w14:textId="77777777" w:rsidR="00BE7FC2" w:rsidRPr="00BE04D8" w:rsidRDefault="00BE7FC2" w:rsidP="00D11867">
      <w:pPr>
        <w:pStyle w:val="Normal1"/>
        <w:jc w:val="center"/>
        <w:rPr>
          <w:b/>
          <w:bCs/>
          <w:color w:val="00000A"/>
          <w:sz w:val="24"/>
          <w:szCs w:val="24"/>
        </w:rPr>
      </w:pPr>
    </w:p>
    <w:p w14:paraId="78EB4985" w14:textId="77777777" w:rsidR="00BE7FC2" w:rsidRPr="00BE04D8" w:rsidRDefault="00BE7FC2" w:rsidP="00D11867">
      <w:pPr>
        <w:pStyle w:val="Normal1"/>
        <w:jc w:val="center"/>
        <w:rPr>
          <w:b/>
          <w:bCs/>
          <w:color w:val="00000A"/>
          <w:sz w:val="24"/>
          <w:szCs w:val="24"/>
        </w:rPr>
      </w:pPr>
    </w:p>
    <w:p w14:paraId="354EC8A6" w14:textId="77777777" w:rsidR="00BE7FC2" w:rsidRPr="00BE04D8" w:rsidRDefault="00BE7FC2" w:rsidP="00D11867">
      <w:pPr>
        <w:pStyle w:val="Normal1"/>
        <w:jc w:val="center"/>
        <w:rPr>
          <w:b/>
          <w:bCs/>
          <w:color w:val="00000A"/>
          <w:sz w:val="24"/>
          <w:szCs w:val="24"/>
        </w:rPr>
      </w:pPr>
    </w:p>
    <w:p w14:paraId="12172C48" w14:textId="77777777" w:rsidR="00BE7FC2" w:rsidRPr="00BE04D8" w:rsidRDefault="00BE7FC2" w:rsidP="00D11867">
      <w:pPr>
        <w:pStyle w:val="Normal1"/>
        <w:jc w:val="center"/>
        <w:rPr>
          <w:b/>
          <w:bCs/>
          <w:color w:val="00000A"/>
          <w:sz w:val="24"/>
          <w:szCs w:val="24"/>
        </w:rPr>
      </w:pPr>
    </w:p>
    <w:p w14:paraId="26D28749" w14:textId="77777777" w:rsidR="00BE7FC2" w:rsidRPr="00BE04D8" w:rsidRDefault="00BE7FC2" w:rsidP="00D11867">
      <w:pPr>
        <w:pStyle w:val="Normal1"/>
        <w:jc w:val="center"/>
        <w:rPr>
          <w:b/>
          <w:bCs/>
          <w:color w:val="00000A"/>
          <w:sz w:val="24"/>
          <w:szCs w:val="24"/>
        </w:rPr>
      </w:pPr>
    </w:p>
    <w:p w14:paraId="3228CC55" w14:textId="77777777" w:rsidR="00BE7FC2" w:rsidRPr="00BE04D8" w:rsidRDefault="00BE7FC2" w:rsidP="00D11867">
      <w:pPr>
        <w:pStyle w:val="Normal1"/>
        <w:jc w:val="center"/>
        <w:rPr>
          <w:b/>
          <w:bCs/>
          <w:color w:val="00000A"/>
          <w:sz w:val="24"/>
          <w:szCs w:val="24"/>
        </w:rPr>
      </w:pPr>
    </w:p>
    <w:p w14:paraId="3A0B3BB4" w14:textId="77777777" w:rsidR="00BE7FC2" w:rsidRPr="00BE04D8" w:rsidRDefault="00BE7FC2" w:rsidP="00D11867">
      <w:pPr>
        <w:pStyle w:val="Normal1"/>
        <w:jc w:val="center"/>
        <w:rPr>
          <w:b/>
          <w:bCs/>
          <w:color w:val="00000A"/>
          <w:sz w:val="24"/>
          <w:szCs w:val="24"/>
        </w:rPr>
      </w:pPr>
    </w:p>
    <w:p w14:paraId="3BB190F2" w14:textId="77777777" w:rsidR="00BE7FC2" w:rsidRPr="00BE04D8" w:rsidRDefault="00BE7FC2" w:rsidP="00D11867">
      <w:pPr>
        <w:pStyle w:val="Normal1"/>
        <w:jc w:val="center"/>
        <w:rPr>
          <w:b/>
          <w:bCs/>
          <w:color w:val="00000A"/>
          <w:sz w:val="24"/>
          <w:szCs w:val="24"/>
        </w:rPr>
      </w:pPr>
    </w:p>
    <w:p w14:paraId="52BB858C" w14:textId="77777777" w:rsidR="00BE7FC2" w:rsidRPr="00BE04D8" w:rsidRDefault="00BE7FC2" w:rsidP="00D11867">
      <w:pPr>
        <w:pStyle w:val="Normal1"/>
        <w:jc w:val="center"/>
        <w:rPr>
          <w:b/>
          <w:bCs/>
          <w:color w:val="00000A"/>
          <w:sz w:val="24"/>
          <w:szCs w:val="24"/>
        </w:rPr>
      </w:pPr>
    </w:p>
    <w:p w14:paraId="0518F572" w14:textId="77777777" w:rsidR="00BE7FC2" w:rsidRPr="00BE04D8" w:rsidRDefault="00BE7FC2" w:rsidP="00D11867">
      <w:pPr>
        <w:pStyle w:val="Normal1"/>
        <w:jc w:val="center"/>
        <w:rPr>
          <w:b/>
          <w:bCs/>
          <w:color w:val="00000A"/>
          <w:sz w:val="24"/>
          <w:szCs w:val="24"/>
        </w:rPr>
      </w:pPr>
    </w:p>
    <w:p w14:paraId="4CF185CA" w14:textId="77777777" w:rsidR="00BE7FC2" w:rsidRPr="00BE04D8" w:rsidRDefault="00BE7FC2" w:rsidP="00D11867">
      <w:pPr>
        <w:pStyle w:val="Normal1"/>
        <w:jc w:val="center"/>
        <w:rPr>
          <w:b/>
          <w:bCs/>
          <w:color w:val="00000A"/>
          <w:sz w:val="24"/>
          <w:szCs w:val="24"/>
        </w:rPr>
      </w:pPr>
    </w:p>
    <w:p w14:paraId="704281BA" w14:textId="77777777" w:rsidR="00BE7FC2" w:rsidRPr="00BE04D8" w:rsidRDefault="00BE7FC2" w:rsidP="00D11867">
      <w:pPr>
        <w:pStyle w:val="Normal1"/>
        <w:jc w:val="center"/>
        <w:rPr>
          <w:b/>
          <w:bCs/>
          <w:color w:val="00000A"/>
          <w:sz w:val="24"/>
          <w:szCs w:val="24"/>
        </w:rPr>
      </w:pPr>
    </w:p>
    <w:p w14:paraId="0F9757E8" w14:textId="77777777" w:rsidR="00BE7FC2" w:rsidRPr="00BE04D8" w:rsidRDefault="00BE7FC2" w:rsidP="00D11867">
      <w:pPr>
        <w:pStyle w:val="Normal1"/>
        <w:jc w:val="center"/>
        <w:rPr>
          <w:b/>
          <w:bCs/>
          <w:color w:val="00000A"/>
          <w:sz w:val="24"/>
          <w:szCs w:val="24"/>
        </w:rPr>
      </w:pPr>
    </w:p>
    <w:p w14:paraId="4838A980" w14:textId="77777777" w:rsidR="00BE7FC2" w:rsidRPr="00BE04D8" w:rsidRDefault="00BE7FC2" w:rsidP="00D11867">
      <w:pPr>
        <w:pStyle w:val="Normal1"/>
        <w:jc w:val="center"/>
        <w:rPr>
          <w:b/>
          <w:bCs/>
          <w:color w:val="00000A"/>
          <w:sz w:val="24"/>
          <w:szCs w:val="24"/>
        </w:rPr>
      </w:pPr>
    </w:p>
    <w:p w14:paraId="778FD0CF" w14:textId="0D50A78A" w:rsidR="00D11867" w:rsidRPr="00BE04D8" w:rsidRDefault="00D11867" w:rsidP="00D11867">
      <w:pPr>
        <w:pStyle w:val="Normal1"/>
        <w:jc w:val="center"/>
        <w:rPr>
          <w:b/>
          <w:bCs/>
          <w:color w:val="00A446"/>
          <w:sz w:val="28"/>
          <w:szCs w:val="28"/>
        </w:rPr>
      </w:pPr>
      <w:r w:rsidRPr="00BE04D8">
        <w:rPr>
          <w:b/>
          <w:bCs/>
          <w:color w:val="00A446"/>
          <w:sz w:val="28"/>
          <w:szCs w:val="28"/>
        </w:rPr>
        <w:lastRenderedPageBreak/>
        <w:t>GUIA DE VERIFICAÇÃO DE CONFORMIDADE</w:t>
      </w:r>
    </w:p>
    <w:p w14:paraId="092C50B5" w14:textId="18BB3689" w:rsidR="00D11867" w:rsidRPr="00BE04D8" w:rsidRDefault="003F5A45" w:rsidP="00BE04D8">
      <w:pPr>
        <w:spacing w:after="240" w:line="240" w:lineRule="auto"/>
        <w:jc w:val="center"/>
        <w:rPr>
          <w:b/>
          <w:bCs/>
          <w:color w:val="00A446"/>
          <w:sz w:val="28"/>
          <w:szCs w:val="28"/>
        </w:rPr>
      </w:pPr>
      <w:r w:rsidRPr="00BE04D8">
        <w:rPr>
          <w:b/>
          <w:bCs/>
          <w:color w:val="00A446"/>
          <w:sz w:val="28"/>
          <w:szCs w:val="28"/>
        </w:rPr>
        <w:t>GESTÃO DE BENS MÓVEIS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381"/>
        <w:gridCol w:w="2236"/>
        <w:gridCol w:w="2411"/>
      </w:tblGrid>
      <w:tr w:rsidR="003F5A45" w:rsidRPr="00BE04D8" w14:paraId="1C84F5C5" w14:textId="77777777" w:rsidTr="00635ABF">
        <w:trPr>
          <w:trHeight w:hRule="exact" w:val="447"/>
          <w:jc w:val="center"/>
        </w:trPr>
        <w:tc>
          <w:tcPr>
            <w:tcW w:w="1898" w:type="dxa"/>
            <w:vAlign w:val="center"/>
          </w:tcPr>
          <w:p w14:paraId="3FC8BED3" w14:textId="77777777" w:rsidR="003F5A45" w:rsidRPr="00BE04D8" w:rsidRDefault="003F5A45" w:rsidP="00412CF6">
            <w:pPr>
              <w:pStyle w:val="Normal1"/>
              <w:tabs>
                <w:tab w:val="left" w:pos="2552"/>
              </w:tabs>
              <w:jc w:val="center"/>
              <w:rPr>
                <w:color w:val="00000A"/>
                <w:sz w:val="24"/>
                <w:szCs w:val="24"/>
              </w:rPr>
            </w:pPr>
            <w:r w:rsidRPr="00BE04D8">
              <w:rPr>
                <w:color w:val="00000A"/>
                <w:sz w:val="24"/>
                <w:szCs w:val="24"/>
              </w:rPr>
              <w:t>Órgão/Entidade</w:t>
            </w:r>
          </w:p>
        </w:tc>
        <w:tc>
          <w:tcPr>
            <w:tcW w:w="7028" w:type="dxa"/>
            <w:gridSpan w:val="3"/>
            <w:vAlign w:val="center"/>
          </w:tcPr>
          <w:p w14:paraId="134D6E16" w14:textId="77777777" w:rsidR="003F5A45" w:rsidRPr="00BE04D8" w:rsidRDefault="003F5A45" w:rsidP="00412CF6">
            <w:pPr>
              <w:pStyle w:val="Normal1"/>
              <w:tabs>
                <w:tab w:val="left" w:pos="2552"/>
              </w:tabs>
              <w:jc w:val="center"/>
              <w:rPr>
                <w:color w:val="00000A"/>
                <w:sz w:val="24"/>
                <w:szCs w:val="24"/>
              </w:rPr>
            </w:pPr>
          </w:p>
        </w:tc>
      </w:tr>
      <w:tr w:rsidR="003F5A45" w:rsidRPr="00BE04D8" w14:paraId="43A507C1" w14:textId="77777777" w:rsidTr="00635ABF">
        <w:trPr>
          <w:trHeight w:hRule="exact" w:val="378"/>
          <w:jc w:val="center"/>
        </w:trPr>
        <w:tc>
          <w:tcPr>
            <w:tcW w:w="1898" w:type="dxa"/>
            <w:tcBorders>
              <w:bottom w:val="single" w:sz="4" w:space="0" w:color="auto"/>
            </w:tcBorders>
            <w:vAlign w:val="center"/>
          </w:tcPr>
          <w:p w14:paraId="33D54DC0" w14:textId="77777777" w:rsidR="003F5A45" w:rsidRPr="00BE04D8" w:rsidRDefault="003F5A45" w:rsidP="00412CF6">
            <w:pPr>
              <w:pStyle w:val="Normal1"/>
              <w:tabs>
                <w:tab w:val="left" w:pos="2552"/>
              </w:tabs>
              <w:jc w:val="center"/>
              <w:rPr>
                <w:color w:val="00000A"/>
                <w:sz w:val="24"/>
                <w:szCs w:val="24"/>
              </w:rPr>
            </w:pPr>
            <w:r w:rsidRPr="00BE04D8">
              <w:rPr>
                <w:color w:val="00000A"/>
                <w:sz w:val="24"/>
                <w:szCs w:val="24"/>
              </w:rPr>
              <w:t>Ano</w:t>
            </w:r>
          </w:p>
        </w:tc>
        <w:tc>
          <w:tcPr>
            <w:tcW w:w="7028" w:type="dxa"/>
            <w:gridSpan w:val="3"/>
            <w:tcBorders>
              <w:bottom w:val="single" w:sz="4" w:space="0" w:color="auto"/>
            </w:tcBorders>
            <w:vAlign w:val="center"/>
          </w:tcPr>
          <w:p w14:paraId="191487A8" w14:textId="77777777" w:rsidR="003F5A45" w:rsidRPr="00BE04D8" w:rsidRDefault="003F5A45" w:rsidP="00412CF6">
            <w:pPr>
              <w:pStyle w:val="Normal1"/>
              <w:tabs>
                <w:tab w:val="left" w:pos="2552"/>
              </w:tabs>
              <w:jc w:val="center"/>
              <w:rPr>
                <w:b/>
                <w:bCs/>
                <w:color w:val="00000A"/>
                <w:sz w:val="24"/>
                <w:szCs w:val="24"/>
              </w:rPr>
            </w:pPr>
          </w:p>
        </w:tc>
      </w:tr>
      <w:tr w:rsidR="003F5A45" w:rsidRPr="00BE04D8" w14:paraId="4CF1FC15" w14:textId="77777777" w:rsidTr="00635ABF">
        <w:trPr>
          <w:trHeight w:hRule="exact" w:val="1220"/>
          <w:jc w:val="center"/>
        </w:trPr>
        <w:tc>
          <w:tcPr>
            <w:tcW w:w="1898" w:type="dxa"/>
            <w:shd w:val="clear" w:color="auto" w:fill="E7E6E6" w:themeFill="background2"/>
            <w:vAlign w:val="center"/>
          </w:tcPr>
          <w:p w14:paraId="2D275B25" w14:textId="77777777" w:rsidR="003F5A45" w:rsidRPr="00BE04D8" w:rsidRDefault="003F5A45" w:rsidP="00412CF6">
            <w:pPr>
              <w:pStyle w:val="Normal1"/>
              <w:tabs>
                <w:tab w:val="left" w:pos="2552"/>
              </w:tabs>
              <w:jc w:val="center"/>
              <w:rPr>
                <w:b/>
                <w:bCs/>
                <w:color w:val="00000A"/>
                <w:sz w:val="24"/>
                <w:szCs w:val="24"/>
              </w:rPr>
            </w:pPr>
            <w:r w:rsidRPr="00BE04D8">
              <w:rPr>
                <w:b/>
                <w:bCs/>
                <w:color w:val="00000A"/>
                <w:sz w:val="24"/>
                <w:szCs w:val="24"/>
              </w:rPr>
              <w:t>Conta Patrimonial</w:t>
            </w:r>
          </w:p>
        </w:tc>
        <w:tc>
          <w:tcPr>
            <w:tcW w:w="2381" w:type="dxa"/>
            <w:shd w:val="clear" w:color="auto" w:fill="E7E6E6" w:themeFill="background2"/>
            <w:vAlign w:val="center"/>
          </w:tcPr>
          <w:p w14:paraId="59E060B9" w14:textId="77777777" w:rsidR="003F5A45" w:rsidRPr="00BE04D8" w:rsidRDefault="003F5A45" w:rsidP="00412CF6">
            <w:pPr>
              <w:pStyle w:val="Normal1"/>
              <w:tabs>
                <w:tab w:val="left" w:pos="2552"/>
              </w:tabs>
              <w:jc w:val="center"/>
              <w:rPr>
                <w:b/>
                <w:bCs/>
                <w:color w:val="00000A"/>
                <w:sz w:val="24"/>
                <w:szCs w:val="24"/>
              </w:rPr>
            </w:pPr>
            <w:r w:rsidRPr="00BE04D8">
              <w:rPr>
                <w:b/>
                <w:bCs/>
                <w:color w:val="00000A"/>
                <w:sz w:val="24"/>
                <w:szCs w:val="24"/>
              </w:rPr>
              <w:t>Saldo no Sistema Corporativo de Gestão Patrimonial</w:t>
            </w:r>
          </w:p>
        </w:tc>
        <w:tc>
          <w:tcPr>
            <w:tcW w:w="2236" w:type="dxa"/>
            <w:shd w:val="clear" w:color="auto" w:fill="E7E6E6" w:themeFill="background2"/>
            <w:vAlign w:val="center"/>
          </w:tcPr>
          <w:p w14:paraId="0FEB8196" w14:textId="77777777" w:rsidR="003F5A45" w:rsidRPr="00BE04D8" w:rsidRDefault="003F5A45" w:rsidP="00412CF6">
            <w:pPr>
              <w:pStyle w:val="Normal1"/>
              <w:tabs>
                <w:tab w:val="left" w:pos="2552"/>
              </w:tabs>
              <w:jc w:val="center"/>
              <w:rPr>
                <w:b/>
                <w:bCs/>
                <w:color w:val="00000A"/>
                <w:sz w:val="24"/>
                <w:szCs w:val="24"/>
              </w:rPr>
            </w:pPr>
            <w:r w:rsidRPr="00BE04D8">
              <w:rPr>
                <w:b/>
                <w:bCs/>
                <w:color w:val="00000A"/>
                <w:sz w:val="24"/>
                <w:szCs w:val="24"/>
              </w:rPr>
              <w:t>Saldo no Sistema de Contabilidade</w:t>
            </w:r>
          </w:p>
        </w:tc>
        <w:tc>
          <w:tcPr>
            <w:tcW w:w="2411" w:type="dxa"/>
            <w:shd w:val="clear" w:color="auto" w:fill="E7E6E6" w:themeFill="background2"/>
            <w:vAlign w:val="center"/>
          </w:tcPr>
          <w:p w14:paraId="58D70BF1" w14:textId="77777777" w:rsidR="003F5A45" w:rsidRPr="00BE04D8" w:rsidRDefault="003F5A45" w:rsidP="00412CF6">
            <w:pPr>
              <w:pStyle w:val="Normal1"/>
              <w:tabs>
                <w:tab w:val="left" w:pos="2552"/>
              </w:tabs>
              <w:jc w:val="center"/>
              <w:rPr>
                <w:b/>
                <w:bCs/>
                <w:color w:val="00000A"/>
                <w:sz w:val="24"/>
                <w:szCs w:val="24"/>
              </w:rPr>
            </w:pPr>
            <w:r w:rsidRPr="00BE04D8">
              <w:rPr>
                <w:b/>
                <w:bCs/>
                <w:color w:val="00000A"/>
                <w:sz w:val="24"/>
                <w:szCs w:val="24"/>
              </w:rPr>
              <w:t>Diferença</w:t>
            </w:r>
            <w:r w:rsidRPr="00BE04D8">
              <w:rPr>
                <w:rStyle w:val="Refdenotaderodap"/>
                <w:color w:val="00000A"/>
                <w:sz w:val="24"/>
                <w:szCs w:val="24"/>
              </w:rPr>
              <w:footnoteReference w:id="1"/>
            </w:r>
          </w:p>
        </w:tc>
      </w:tr>
      <w:tr w:rsidR="003F5A45" w:rsidRPr="00BE04D8" w14:paraId="12E8C65E" w14:textId="77777777" w:rsidTr="00635ABF">
        <w:trPr>
          <w:trHeight w:hRule="exact" w:val="447"/>
          <w:jc w:val="center"/>
        </w:trPr>
        <w:tc>
          <w:tcPr>
            <w:tcW w:w="1898" w:type="dxa"/>
            <w:vAlign w:val="center"/>
          </w:tcPr>
          <w:p w14:paraId="7A60A22B" w14:textId="77777777" w:rsidR="003F5A45" w:rsidRPr="00BE04D8" w:rsidRDefault="003F5A45" w:rsidP="00412CF6">
            <w:pPr>
              <w:pStyle w:val="Normal1"/>
              <w:tabs>
                <w:tab w:val="left" w:pos="2552"/>
              </w:tabs>
              <w:jc w:val="center"/>
              <w:rPr>
                <w:color w:val="00000A"/>
                <w:sz w:val="24"/>
                <w:szCs w:val="24"/>
              </w:rPr>
            </w:pPr>
            <w:r w:rsidRPr="00BE04D8">
              <w:rPr>
                <w:color w:val="00000A"/>
                <w:sz w:val="24"/>
                <w:szCs w:val="24"/>
              </w:rPr>
              <w:t>Bens Móveis</w:t>
            </w:r>
          </w:p>
        </w:tc>
        <w:tc>
          <w:tcPr>
            <w:tcW w:w="2381" w:type="dxa"/>
            <w:vAlign w:val="center"/>
          </w:tcPr>
          <w:p w14:paraId="683A4514" w14:textId="77777777" w:rsidR="003F5A45" w:rsidRPr="00BE04D8" w:rsidRDefault="003F5A45" w:rsidP="00412CF6">
            <w:pPr>
              <w:pStyle w:val="Normal1"/>
              <w:tabs>
                <w:tab w:val="left" w:pos="2552"/>
              </w:tabs>
              <w:jc w:val="center"/>
              <w:rPr>
                <w:color w:val="00000A"/>
                <w:sz w:val="24"/>
                <w:szCs w:val="24"/>
              </w:rPr>
            </w:pPr>
          </w:p>
        </w:tc>
        <w:tc>
          <w:tcPr>
            <w:tcW w:w="2236" w:type="dxa"/>
            <w:vAlign w:val="center"/>
          </w:tcPr>
          <w:p w14:paraId="1E78FB0A" w14:textId="77777777" w:rsidR="003F5A45" w:rsidRPr="00BE04D8" w:rsidRDefault="003F5A45" w:rsidP="00412CF6">
            <w:pPr>
              <w:pStyle w:val="Normal1"/>
              <w:tabs>
                <w:tab w:val="left" w:pos="2552"/>
              </w:tabs>
              <w:jc w:val="center"/>
              <w:rPr>
                <w:color w:val="00000A"/>
                <w:sz w:val="24"/>
                <w:szCs w:val="24"/>
              </w:rPr>
            </w:pPr>
          </w:p>
        </w:tc>
        <w:tc>
          <w:tcPr>
            <w:tcW w:w="2411" w:type="dxa"/>
            <w:vAlign w:val="center"/>
          </w:tcPr>
          <w:p w14:paraId="22438241" w14:textId="77777777" w:rsidR="003F5A45" w:rsidRPr="00BE04D8" w:rsidRDefault="003F5A45" w:rsidP="00412CF6">
            <w:pPr>
              <w:pStyle w:val="Normal1"/>
              <w:tabs>
                <w:tab w:val="left" w:pos="2552"/>
              </w:tabs>
              <w:jc w:val="center"/>
              <w:rPr>
                <w:color w:val="00000A"/>
                <w:sz w:val="24"/>
                <w:szCs w:val="24"/>
              </w:rPr>
            </w:pPr>
          </w:p>
        </w:tc>
      </w:tr>
    </w:tbl>
    <w:p w14:paraId="1D382232" w14:textId="77777777" w:rsidR="003F5A45" w:rsidRPr="00BE04D8" w:rsidRDefault="003F5A45" w:rsidP="00530563">
      <w:pPr>
        <w:spacing w:line="240" w:lineRule="auto"/>
        <w:jc w:val="center"/>
        <w:rPr>
          <w:rStyle w:val="Forte"/>
          <w:rFonts w:cs="Arial"/>
          <w:sz w:val="24"/>
          <w:szCs w:val="24"/>
        </w:rPr>
      </w:pPr>
    </w:p>
    <w:p w14:paraId="0EC5995A" w14:textId="77777777" w:rsidR="00BE04D8" w:rsidRPr="00BE04D8" w:rsidRDefault="00BE04D8" w:rsidP="00A37AD6">
      <w:pPr>
        <w:pStyle w:val="Ttulo1"/>
        <w:numPr>
          <w:ilvl w:val="0"/>
          <w:numId w:val="7"/>
        </w:numPr>
        <w:spacing w:before="240" w:after="240" w:line="240" w:lineRule="auto"/>
        <w:ind w:left="0" w:firstLine="0"/>
        <w:jc w:val="both"/>
        <w:rPr>
          <w:rStyle w:val="Forte"/>
          <w:rFonts w:eastAsiaTheme="majorEastAsia" w:cs="Arial"/>
          <w:b/>
          <w:bCs w:val="0"/>
          <w:color w:val="00A446"/>
          <w:sz w:val="28"/>
          <w:szCs w:val="28"/>
          <w:lang w:eastAsia="en-US"/>
        </w:rPr>
      </w:pPr>
      <w:bookmarkStart w:id="3" w:name="_Toc210207129"/>
      <w:r w:rsidRPr="00BE04D8">
        <w:rPr>
          <w:rStyle w:val="Forte"/>
          <w:rFonts w:eastAsiaTheme="majorEastAsia" w:cs="Arial"/>
          <w:b/>
          <w:bCs w:val="0"/>
          <w:color w:val="00A446"/>
          <w:sz w:val="28"/>
          <w:szCs w:val="28"/>
          <w:lang w:eastAsia="en-US"/>
        </w:rPr>
        <w:t>INTRODUÇÃO</w:t>
      </w:r>
      <w:bookmarkEnd w:id="3"/>
    </w:p>
    <w:p w14:paraId="7E707738" w14:textId="6A5C3BE3" w:rsidR="003F5A45" w:rsidRPr="00BE04D8" w:rsidRDefault="003F5A45" w:rsidP="00BE04D8">
      <w:pPr>
        <w:pStyle w:val="Normal1"/>
        <w:spacing w:before="240" w:line="240" w:lineRule="auto"/>
        <w:jc w:val="both"/>
        <w:rPr>
          <w:sz w:val="24"/>
          <w:szCs w:val="24"/>
        </w:rPr>
      </w:pPr>
      <w:r w:rsidRPr="00BE04D8">
        <w:rPr>
          <w:sz w:val="24"/>
          <w:szCs w:val="24"/>
        </w:rPr>
        <w:t>O presente guia não tem o intuito de esgotar todos os aspectos legais que devem ser observados pelo órgão/entidade quando da Gestão de Bens Móveis, e sim, trazer as principais situações que vêm fazendo com que o Tribunal de Contas do Estado – TCE/CE julgue irregular</w:t>
      </w:r>
      <w:r w:rsidR="00CC39EA">
        <w:rPr>
          <w:sz w:val="24"/>
          <w:szCs w:val="24"/>
        </w:rPr>
        <w:t>es</w:t>
      </w:r>
      <w:r w:rsidRPr="00BE04D8">
        <w:rPr>
          <w:sz w:val="24"/>
          <w:szCs w:val="24"/>
        </w:rPr>
        <w:t xml:space="preserve"> as contas dos gestores estaduais com a correspondente aplicação de multa, bem como outros aspectos que esta CGE julga relevante</w:t>
      </w:r>
      <w:r w:rsidR="00CC39EA">
        <w:rPr>
          <w:sz w:val="24"/>
          <w:szCs w:val="24"/>
        </w:rPr>
        <w:t>s</w:t>
      </w:r>
      <w:r w:rsidRPr="00BE04D8">
        <w:rPr>
          <w:sz w:val="24"/>
          <w:szCs w:val="24"/>
        </w:rPr>
        <w:t xml:space="preserve"> sobre o tema, instrumentalizando, assim, as </w:t>
      </w:r>
      <w:r w:rsidR="0038107A" w:rsidRPr="00BE04D8">
        <w:rPr>
          <w:sz w:val="24"/>
          <w:szCs w:val="24"/>
        </w:rPr>
        <w:t>Unidades de Controle Interno Setoriais</w:t>
      </w:r>
      <w:r w:rsidRPr="00BE04D8">
        <w:rPr>
          <w:sz w:val="24"/>
          <w:szCs w:val="24"/>
        </w:rPr>
        <w:t xml:space="preserve"> dos órgãos e entidades no exercício de suas competências legais.</w:t>
      </w:r>
    </w:p>
    <w:p w14:paraId="225D85AD" w14:textId="354EA28A" w:rsidR="00D60323" w:rsidRPr="00BE04D8" w:rsidRDefault="0038107A" w:rsidP="00B12CA0">
      <w:pPr>
        <w:pStyle w:val="Normal1"/>
        <w:spacing w:before="240" w:after="240" w:line="240" w:lineRule="auto"/>
        <w:jc w:val="both"/>
        <w:rPr>
          <w:b/>
          <w:bCs/>
          <w:sz w:val="24"/>
          <w:szCs w:val="24"/>
        </w:rPr>
      </w:pPr>
      <w:r w:rsidRPr="00BE04D8">
        <w:rPr>
          <w:b/>
          <w:bCs/>
          <w:sz w:val="24"/>
          <w:szCs w:val="24"/>
        </w:rPr>
        <w:t>Para cada pergunta deste guia deverá ser avaliada a conformidade com base na amostra</w:t>
      </w:r>
      <w:r w:rsidR="00B537B8">
        <w:rPr>
          <w:rStyle w:val="Refdenotaderodap"/>
          <w:b/>
          <w:bCs/>
          <w:sz w:val="24"/>
          <w:szCs w:val="24"/>
        </w:rPr>
        <w:footnoteReference w:id="2"/>
      </w:r>
      <w:r w:rsidRPr="00BE04D8">
        <w:rPr>
          <w:b/>
          <w:bCs/>
          <w:sz w:val="24"/>
          <w:szCs w:val="24"/>
        </w:rPr>
        <w:t xml:space="preserve"> selecionada e indica</w:t>
      </w:r>
      <w:r w:rsidR="00B12CA0">
        <w:rPr>
          <w:b/>
          <w:bCs/>
          <w:sz w:val="24"/>
          <w:szCs w:val="24"/>
        </w:rPr>
        <w:t>da</w:t>
      </w:r>
      <w:r w:rsidRPr="00BE04D8">
        <w:rPr>
          <w:b/>
          <w:bCs/>
          <w:sz w:val="24"/>
          <w:szCs w:val="24"/>
        </w:rPr>
        <w:t xml:space="preserve"> a aderência conforme o quadro a seguir:</w:t>
      </w:r>
    </w:p>
    <w:tbl>
      <w:tblPr>
        <w:tblStyle w:val="Tabelacomgrade"/>
        <w:tblW w:w="0" w:type="auto"/>
        <w:jc w:val="center"/>
        <w:tblLook w:val="04A0" w:firstRow="1" w:lastRow="0" w:firstColumn="1" w:lastColumn="0" w:noHBand="0" w:noVBand="1"/>
      </w:tblPr>
      <w:tblGrid>
        <w:gridCol w:w="2405"/>
        <w:gridCol w:w="2410"/>
        <w:gridCol w:w="4114"/>
      </w:tblGrid>
      <w:tr w:rsidR="00D60323" w:rsidRPr="00BE04D8" w14:paraId="2846C39E" w14:textId="77777777" w:rsidTr="00B12CA0">
        <w:trPr>
          <w:tblHeader/>
          <w:jc w:val="center"/>
        </w:trPr>
        <w:tc>
          <w:tcPr>
            <w:tcW w:w="2405" w:type="dxa"/>
            <w:vAlign w:val="center"/>
          </w:tcPr>
          <w:p w14:paraId="14FA0B0D" w14:textId="77777777" w:rsidR="00D60323" w:rsidRPr="00BE04D8" w:rsidRDefault="00D60323" w:rsidP="00D60323">
            <w:pPr>
              <w:jc w:val="center"/>
              <w:rPr>
                <w:rFonts w:ascii="Arial" w:hAnsi="Arial" w:cs="Arial"/>
                <w:b/>
                <w:bCs/>
              </w:rPr>
            </w:pPr>
            <w:r w:rsidRPr="00BE04D8">
              <w:rPr>
                <w:rFonts w:ascii="Arial" w:hAnsi="Arial" w:cs="Arial"/>
                <w:b/>
                <w:bCs/>
              </w:rPr>
              <w:t>Grau de Aderência</w:t>
            </w:r>
          </w:p>
        </w:tc>
        <w:tc>
          <w:tcPr>
            <w:tcW w:w="2410" w:type="dxa"/>
            <w:vAlign w:val="center"/>
          </w:tcPr>
          <w:p w14:paraId="5786B947" w14:textId="77777777" w:rsidR="00D60323" w:rsidRPr="00BE04D8" w:rsidRDefault="00D60323" w:rsidP="00D60323">
            <w:pPr>
              <w:jc w:val="center"/>
              <w:rPr>
                <w:rFonts w:ascii="Arial" w:hAnsi="Arial" w:cs="Arial"/>
                <w:b/>
                <w:bCs/>
              </w:rPr>
            </w:pPr>
            <w:r w:rsidRPr="00BE04D8">
              <w:rPr>
                <w:rFonts w:ascii="Arial" w:hAnsi="Arial" w:cs="Arial"/>
                <w:b/>
                <w:bCs/>
              </w:rPr>
              <w:t>Intervalo Percentual</w:t>
            </w:r>
          </w:p>
        </w:tc>
        <w:tc>
          <w:tcPr>
            <w:tcW w:w="4114" w:type="dxa"/>
          </w:tcPr>
          <w:p w14:paraId="667EC48A" w14:textId="77777777" w:rsidR="00D60323" w:rsidRPr="00BE04D8" w:rsidRDefault="00D60323" w:rsidP="00D60323">
            <w:pPr>
              <w:jc w:val="center"/>
              <w:rPr>
                <w:rFonts w:ascii="Arial" w:hAnsi="Arial" w:cs="Arial"/>
                <w:b/>
                <w:bCs/>
              </w:rPr>
            </w:pPr>
            <w:r w:rsidRPr="00BE04D8">
              <w:rPr>
                <w:rFonts w:ascii="Arial" w:hAnsi="Arial" w:cs="Arial"/>
                <w:b/>
                <w:bCs/>
              </w:rPr>
              <w:t>Descrição</w:t>
            </w:r>
          </w:p>
        </w:tc>
      </w:tr>
      <w:tr w:rsidR="00D60323" w:rsidRPr="00BE04D8" w14:paraId="6F6AC39E" w14:textId="77777777" w:rsidTr="00B12CA0">
        <w:trPr>
          <w:jc w:val="center"/>
        </w:trPr>
        <w:tc>
          <w:tcPr>
            <w:tcW w:w="2405" w:type="dxa"/>
            <w:vAlign w:val="center"/>
          </w:tcPr>
          <w:p w14:paraId="3DCB43F0" w14:textId="77777777" w:rsidR="00D60323" w:rsidRPr="00BE04D8" w:rsidRDefault="00D60323" w:rsidP="00D60323">
            <w:pPr>
              <w:jc w:val="center"/>
              <w:rPr>
                <w:rFonts w:ascii="Arial" w:hAnsi="Arial" w:cs="Arial"/>
              </w:rPr>
            </w:pPr>
            <w:r w:rsidRPr="00BE04D8">
              <w:rPr>
                <w:rFonts w:ascii="Arial" w:hAnsi="Arial" w:cs="Arial"/>
              </w:rPr>
              <w:t>Aderência Total</w:t>
            </w:r>
          </w:p>
        </w:tc>
        <w:tc>
          <w:tcPr>
            <w:tcW w:w="2410" w:type="dxa"/>
            <w:vAlign w:val="center"/>
          </w:tcPr>
          <w:p w14:paraId="39FA293A" w14:textId="77777777" w:rsidR="00D60323" w:rsidRPr="00BE04D8" w:rsidRDefault="00D60323" w:rsidP="00D60323">
            <w:pPr>
              <w:jc w:val="center"/>
              <w:rPr>
                <w:rFonts w:ascii="Arial" w:hAnsi="Arial" w:cs="Arial"/>
              </w:rPr>
            </w:pPr>
            <w:r w:rsidRPr="00BE04D8">
              <w:rPr>
                <w:rFonts w:ascii="Arial" w:hAnsi="Arial" w:cs="Arial"/>
              </w:rPr>
              <w:t>100%</w:t>
            </w:r>
          </w:p>
        </w:tc>
        <w:tc>
          <w:tcPr>
            <w:tcW w:w="4114" w:type="dxa"/>
          </w:tcPr>
          <w:p w14:paraId="4D0C6425" w14:textId="60B1C8CA" w:rsidR="00D60323" w:rsidRPr="00BE04D8" w:rsidRDefault="00D60323" w:rsidP="00D60323">
            <w:pPr>
              <w:jc w:val="both"/>
              <w:rPr>
                <w:rFonts w:ascii="Arial" w:hAnsi="Arial" w:cs="Arial"/>
              </w:rPr>
            </w:pPr>
            <w:r w:rsidRPr="00BE04D8">
              <w:rPr>
                <w:rFonts w:ascii="Arial" w:hAnsi="Arial" w:cs="Arial"/>
              </w:rPr>
              <w:t>Tod</w:t>
            </w:r>
            <w:r w:rsidR="00A750B1">
              <w:rPr>
                <w:rFonts w:ascii="Arial" w:hAnsi="Arial" w:cs="Arial"/>
              </w:rPr>
              <w:t>a</w:t>
            </w:r>
            <w:r w:rsidRPr="00BE04D8">
              <w:rPr>
                <w:rFonts w:ascii="Arial" w:hAnsi="Arial" w:cs="Arial"/>
              </w:rPr>
              <w:t xml:space="preserve"> amostra atende integralmente a</w:t>
            </w:r>
            <w:r w:rsidR="0038107A" w:rsidRPr="00BE04D8">
              <w:rPr>
                <w:rFonts w:ascii="Arial" w:hAnsi="Arial" w:cs="Arial"/>
              </w:rPr>
              <w:t xml:space="preserve"> base legal</w:t>
            </w:r>
            <w:r w:rsidRPr="00BE04D8">
              <w:rPr>
                <w:rFonts w:ascii="Arial" w:hAnsi="Arial" w:cs="Arial"/>
              </w:rPr>
              <w:t>.</w:t>
            </w:r>
          </w:p>
        </w:tc>
      </w:tr>
      <w:tr w:rsidR="00D60323" w:rsidRPr="00BE04D8" w14:paraId="26B88346" w14:textId="77777777" w:rsidTr="00B12CA0">
        <w:trPr>
          <w:jc w:val="center"/>
        </w:trPr>
        <w:tc>
          <w:tcPr>
            <w:tcW w:w="2405" w:type="dxa"/>
            <w:vAlign w:val="center"/>
          </w:tcPr>
          <w:p w14:paraId="6DDF7EFB" w14:textId="77777777" w:rsidR="00D60323" w:rsidRPr="00BE04D8" w:rsidRDefault="00D60323" w:rsidP="00D60323">
            <w:pPr>
              <w:jc w:val="center"/>
              <w:rPr>
                <w:rFonts w:ascii="Arial" w:hAnsi="Arial" w:cs="Arial"/>
              </w:rPr>
            </w:pPr>
            <w:r w:rsidRPr="00BE04D8">
              <w:rPr>
                <w:rFonts w:ascii="Arial" w:hAnsi="Arial" w:cs="Arial"/>
              </w:rPr>
              <w:t>Alta Aderência</w:t>
            </w:r>
          </w:p>
        </w:tc>
        <w:tc>
          <w:tcPr>
            <w:tcW w:w="2410" w:type="dxa"/>
            <w:vAlign w:val="center"/>
          </w:tcPr>
          <w:p w14:paraId="32174351" w14:textId="77777777" w:rsidR="00D60323" w:rsidRPr="00BE04D8" w:rsidRDefault="00D60323" w:rsidP="00D60323">
            <w:pPr>
              <w:jc w:val="center"/>
              <w:rPr>
                <w:rFonts w:ascii="Arial" w:hAnsi="Arial" w:cs="Arial"/>
              </w:rPr>
            </w:pPr>
            <w:r w:rsidRPr="00BE04D8">
              <w:rPr>
                <w:rFonts w:ascii="Arial" w:hAnsi="Arial" w:cs="Arial"/>
              </w:rPr>
              <w:t>85% a 99%</w:t>
            </w:r>
          </w:p>
        </w:tc>
        <w:tc>
          <w:tcPr>
            <w:tcW w:w="4114" w:type="dxa"/>
          </w:tcPr>
          <w:p w14:paraId="417E5610" w14:textId="541271A4" w:rsidR="00D60323" w:rsidRPr="00BE04D8" w:rsidRDefault="00D60323" w:rsidP="00D60323">
            <w:pPr>
              <w:jc w:val="both"/>
              <w:rPr>
                <w:rFonts w:ascii="Arial" w:hAnsi="Arial" w:cs="Arial"/>
              </w:rPr>
            </w:pPr>
            <w:r w:rsidRPr="00BE04D8">
              <w:rPr>
                <w:rFonts w:ascii="Arial" w:hAnsi="Arial" w:cs="Arial"/>
              </w:rPr>
              <w:t xml:space="preserve">A maior parte </w:t>
            </w:r>
            <w:r w:rsidR="00A750B1">
              <w:rPr>
                <w:rFonts w:ascii="Arial" w:hAnsi="Arial" w:cs="Arial"/>
              </w:rPr>
              <w:t>da amostra</w:t>
            </w:r>
            <w:r w:rsidRPr="00BE04D8">
              <w:rPr>
                <w:rFonts w:ascii="Arial" w:hAnsi="Arial" w:cs="Arial"/>
              </w:rPr>
              <w:t xml:space="preserve"> atende </w:t>
            </w:r>
            <w:r w:rsidR="0038107A" w:rsidRPr="00BE04D8">
              <w:rPr>
                <w:rFonts w:ascii="Arial" w:hAnsi="Arial" w:cs="Arial"/>
              </w:rPr>
              <w:t>a base legal</w:t>
            </w:r>
            <w:r w:rsidRPr="00BE04D8">
              <w:rPr>
                <w:rFonts w:ascii="Arial" w:hAnsi="Arial" w:cs="Arial"/>
              </w:rPr>
              <w:t>, com raras exceções.</w:t>
            </w:r>
          </w:p>
        </w:tc>
      </w:tr>
      <w:tr w:rsidR="00D60323" w:rsidRPr="00BE04D8" w14:paraId="19002DB7" w14:textId="77777777" w:rsidTr="00B12CA0">
        <w:trPr>
          <w:jc w:val="center"/>
        </w:trPr>
        <w:tc>
          <w:tcPr>
            <w:tcW w:w="2405" w:type="dxa"/>
            <w:vAlign w:val="center"/>
          </w:tcPr>
          <w:p w14:paraId="0F90D7A5" w14:textId="77777777" w:rsidR="00D60323" w:rsidRPr="00BE04D8" w:rsidRDefault="00D60323" w:rsidP="00D60323">
            <w:pPr>
              <w:jc w:val="center"/>
              <w:rPr>
                <w:rFonts w:ascii="Arial" w:hAnsi="Arial" w:cs="Arial"/>
              </w:rPr>
            </w:pPr>
            <w:r w:rsidRPr="00BE04D8">
              <w:rPr>
                <w:rFonts w:ascii="Arial" w:hAnsi="Arial" w:cs="Arial"/>
              </w:rPr>
              <w:t>Aderência Parcial</w:t>
            </w:r>
          </w:p>
        </w:tc>
        <w:tc>
          <w:tcPr>
            <w:tcW w:w="2410" w:type="dxa"/>
            <w:vAlign w:val="center"/>
          </w:tcPr>
          <w:p w14:paraId="42AD85CB" w14:textId="77777777" w:rsidR="00D60323" w:rsidRPr="00BE04D8" w:rsidRDefault="00D60323" w:rsidP="00D60323">
            <w:pPr>
              <w:jc w:val="center"/>
              <w:rPr>
                <w:rFonts w:ascii="Arial" w:hAnsi="Arial" w:cs="Arial"/>
              </w:rPr>
            </w:pPr>
            <w:r w:rsidRPr="00BE04D8">
              <w:rPr>
                <w:rFonts w:ascii="Arial" w:hAnsi="Arial" w:cs="Arial"/>
              </w:rPr>
              <w:t>50% a 84%</w:t>
            </w:r>
          </w:p>
        </w:tc>
        <w:tc>
          <w:tcPr>
            <w:tcW w:w="4114" w:type="dxa"/>
          </w:tcPr>
          <w:p w14:paraId="15F2A712" w14:textId="77777777" w:rsidR="00D60323" w:rsidRPr="00BE04D8" w:rsidRDefault="00D60323" w:rsidP="00D60323">
            <w:pPr>
              <w:jc w:val="both"/>
              <w:rPr>
                <w:rFonts w:ascii="Arial" w:hAnsi="Arial" w:cs="Arial"/>
              </w:rPr>
            </w:pPr>
            <w:r w:rsidRPr="00BE04D8">
              <w:rPr>
                <w:rFonts w:ascii="Arial" w:hAnsi="Arial" w:cs="Arial"/>
              </w:rPr>
              <w:t>Há adesão relevante, mas também falhas significativas.</w:t>
            </w:r>
          </w:p>
        </w:tc>
      </w:tr>
      <w:tr w:rsidR="00D60323" w:rsidRPr="00BE04D8" w14:paraId="7D5D0549" w14:textId="77777777" w:rsidTr="00B12CA0">
        <w:trPr>
          <w:jc w:val="center"/>
        </w:trPr>
        <w:tc>
          <w:tcPr>
            <w:tcW w:w="2405" w:type="dxa"/>
            <w:vAlign w:val="center"/>
          </w:tcPr>
          <w:p w14:paraId="36E68698" w14:textId="77777777" w:rsidR="00D60323" w:rsidRPr="00BE04D8" w:rsidRDefault="00D60323" w:rsidP="00D60323">
            <w:pPr>
              <w:jc w:val="center"/>
              <w:rPr>
                <w:rFonts w:ascii="Arial" w:hAnsi="Arial" w:cs="Arial"/>
              </w:rPr>
            </w:pPr>
            <w:r w:rsidRPr="00BE04D8">
              <w:rPr>
                <w:rFonts w:ascii="Arial" w:hAnsi="Arial" w:cs="Arial"/>
              </w:rPr>
              <w:t>Baixa Aderência</w:t>
            </w:r>
          </w:p>
        </w:tc>
        <w:tc>
          <w:tcPr>
            <w:tcW w:w="2410" w:type="dxa"/>
            <w:vAlign w:val="center"/>
          </w:tcPr>
          <w:p w14:paraId="44C64923" w14:textId="77777777" w:rsidR="00D60323" w:rsidRPr="00BE04D8" w:rsidRDefault="00D60323" w:rsidP="00D60323">
            <w:pPr>
              <w:jc w:val="center"/>
              <w:rPr>
                <w:rFonts w:ascii="Arial" w:hAnsi="Arial" w:cs="Arial"/>
              </w:rPr>
            </w:pPr>
            <w:r w:rsidRPr="00BE04D8">
              <w:rPr>
                <w:rFonts w:ascii="Arial" w:hAnsi="Arial" w:cs="Arial"/>
              </w:rPr>
              <w:t>1% a 49%</w:t>
            </w:r>
          </w:p>
        </w:tc>
        <w:tc>
          <w:tcPr>
            <w:tcW w:w="4114" w:type="dxa"/>
          </w:tcPr>
          <w:p w14:paraId="05F0AE57" w14:textId="195B8D6A" w:rsidR="00D60323" w:rsidRPr="00BE04D8" w:rsidRDefault="00A750B1" w:rsidP="00D60323">
            <w:pPr>
              <w:jc w:val="both"/>
              <w:rPr>
                <w:rFonts w:ascii="Arial" w:hAnsi="Arial" w:cs="Arial"/>
              </w:rPr>
            </w:pPr>
            <w:r>
              <w:rPr>
                <w:rFonts w:ascii="Arial" w:hAnsi="Arial" w:cs="Arial"/>
              </w:rPr>
              <w:t>Menor</w:t>
            </w:r>
            <w:r w:rsidR="00D60323" w:rsidRPr="00BE04D8">
              <w:rPr>
                <w:rFonts w:ascii="Arial" w:hAnsi="Arial" w:cs="Arial"/>
              </w:rPr>
              <w:t xml:space="preserve"> </w:t>
            </w:r>
            <w:r>
              <w:rPr>
                <w:rFonts w:ascii="Arial" w:hAnsi="Arial" w:cs="Arial"/>
              </w:rPr>
              <w:t>parte da amostra</w:t>
            </w:r>
            <w:r w:rsidR="00D60323" w:rsidRPr="00BE04D8">
              <w:rPr>
                <w:rFonts w:ascii="Arial" w:hAnsi="Arial" w:cs="Arial"/>
              </w:rPr>
              <w:t xml:space="preserve"> atende </w:t>
            </w:r>
            <w:r w:rsidR="0038107A" w:rsidRPr="00BE04D8">
              <w:rPr>
                <w:rFonts w:ascii="Arial" w:hAnsi="Arial" w:cs="Arial"/>
              </w:rPr>
              <w:t>a base legal</w:t>
            </w:r>
            <w:r w:rsidR="00D60323" w:rsidRPr="00BE04D8">
              <w:rPr>
                <w:rFonts w:ascii="Arial" w:hAnsi="Arial" w:cs="Arial"/>
              </w:rPr>
              <w:t>; maioria apresenta não conformidades.</w:t>
            </w:r>
          </w:p>
        </w:tc>
      </w:tr>
      <w:tr w:rsidR="00D60323" w:rsidRPr="00BE04D8" w14:paraId="7D19EE44" w14:textId="77777777" w:rsidTr="00B12CA0">
        <w:trPr>
          <w:jc w:val="center"/>
        </w:trPr>
        <w:tc>
          <w:tcPr>
            <w:tcW w:w="2405" w:type="dxa"/>
            <w:vAlign w:val="center"/>
          </w:tcPr>
          <w:p w14:paraId="74A0BEDF" w14:textId="77777777" w:rsidR="00D60323" w:rsidRPr="00BE04D8" w:rsidRDefault="00D60323" w:rsidP="00D60323">
            <w:pPr>
              <w:jc w:val="center"/>
              <w:rPr>
                <w:rFonts w:ascii="Arial" w:hAnsi="Arial" w:cs="Arial"/>
              </w:rPr>
            </w:pPr>
            <w:r w:rsidRPr="00BE04D8">
              <w:rPr>
                <w:rFonts w:ascii="Arial" w:hAnsi="Arial" w:cs="Arial"/>
              </w:rPr>
              <w:t>Sem Aderência</w:t>
            </w:r>
          </w:p>
        </w:tc>
        <w:tc>
          <w:tcPr>
            <w:tcW w:w="2410" w:type="dxa"/>
            <w:vAlign w:val="center"/>
          </w:tcPr>
          <w:p w14:paraId="55C76CDE" w14:textId="77777777" w:rsidR="00D60323" w:rsidRPr="00BE04D8" w:rsidRDefault="00D60323" w:rsidP="00D60323">
            <w:pPr>
              <w:jc w:val="center"/>
              <w:rPr>
                <w:rFonts w:ascii="Arial" w:hAnsi="Arial" w:cs="Arial"/>
              </w:rPr>
            </w:pPr>
            <w:r w:rsidRPr="00BE04D8">
              <w:rPr>
                <w:rFonts w:ascii="Arial" w:hAnsi="Arial" w:cs="Arial"/>
              </w:rPr>
              <w:t>0%</w:t>
            </w:r>
          </w:p>
        </w:tc>
        <w:tc>
          <w:tcPr>
            <w:tcW w:w="4114" w:type="dxa"/>
          </w:tcPr>
          <w:p w14:paraId="5EA8643A" w14:textId="13839D9B" w:rsidR="00D60323" w:rsidRPr="00BE04D8" w:rsidRDefault="00D60323" w:rsidP="00D60323">
            <w:pPr>
              <w:jc w:val="both"/>
              <w:rPr>
                <w:rFonts w:ascii="Arial" w:hAnsi="Arial" w:cs="Arial"/>
              </w:rPr>
            </w:pPr>
            <w:r w:rsidRPr="00BE04D8">
              <w:rPr>
                <w:rFonts w:ascii="Arial" w:hAnsi="Arial" w:cs="Arial"/>
              </w:rPr>
              <w:t>Nenhum</w:t>
            </w:r>
            <w:r w:rsidR="00A750B1">
              <w:rPr>
                <w:rFonts w:ascii="Arial" w:hAnsi="Arial" w:cs="Arial"/>
              </w:rPr>
              <w:t>a</w:t>
            </w:r>
            <w:r w:rsidRPr="00BE04D8">
              <w:rPr>
                <w:rFonts w:ascii="Arial" w:hAnsi="Arial" w:cs="Arial"/>
              </w:rPr>
              <w:t xml:space="preserve"> </w:t>
            </w:r>
            <w:r w:rsidR="00A750B1">
              <w:rPr>
                <w:rFonts w:ascii="Arial" w:hAnsi="Arial" w:cs="Arial"/>
              </w:rPr>
              <w:t>amostra</w:t>
            </w:r>
            <w:r w:rsidRPr="00BE04D8">
              <w:rPr>
                <w:rFonts w:ascii="Arial" w:hAnsi="Arial" w:cs="Arial"/>
              </w:rPr>
              <w:t xml:space="preserve"> atende </w:t>
            </w:r>
            <w:r w:rsidR="0038107A" w:rsidRPr="00BE04D8">
              <w:rPr>
                <w:rFonts w:ascii="Arial" w:hAnsi="Arial" w:cs="Arial"/>
              </w:rPr>
              <w:t>a base legal</w:t>
            </w:r>
            <w:r w:rsidRPr="00BE04D8">
              <w:rPr>
                <w:rFonts w:ascii="Arial" w:hAnsi="Arial" w:cs="Arial"/>
              </w:rPr>
              <w:t>.</w:t>
            </w:r>
          </w:p>
        </w:tc>
      </w:tr>
      <w:tr w:rsidR="00D60323" w:rsidRPr="00BE04D8" w14:paraId="11D5EA75" w14:textId="77777777" w:rsidTr="00B12CA0">
        <w:trPr>
          <w:jc w:val="center"/>
        </w:trPr>
        <w:tc>
          <w:tcPr>
            <w:tcW w:w="2405" w:type="dxa"/>
            <w:vAlign w:val="center"/>
          </w:tcPr>
          <w:p w14:paraId="66D6A7CD" w14:textId="77777777" w:rsidR="00D60323" w:rsidRPr="00BE04D8" w:rsidRDefault="00D60323" w:rsidP="00D60323">
            <w:pPr>
              <w:jc w:val="center"/>
              <w:rPr>
                <w:rFonts w:ascii="Arial" w:hAnsi="Arial" w:cs="Arial"/>
              </w:rPr>
            </w:pPr>
            <w:r w:rsidRPr="00BE04D8">
              <w:rPr>
                <w:rFonts w:ascii="Arial" w:hAnsi="Arial" w:cs="Arial"/>
              </w:rPr>
              <w:t>Não Aplicável (N/A)</w:t>
            </w:r>
          </w:p>
        </w:tc>
        <w:tc>
          <w:tcPr>
            <w:tcW w:w="2410" w:type="dxa"/>
            <w:vAlign w:val="center"/>
          </w:tcPr>
          <w:p w14:paraId="53F0627A" w14:textId="77777777" w:rsidR="00D60323" w:rsidRPr="00BE04D8" w:rsidRDefault="00D60323" w:rsidP="00D60323">
            <w:pPr>
              <w:jc w:val="center"/>
              <w:rPr>
                <w:rFonts w:ascii="Arial" w:hAnsi="Arial" w:cs="Arial"/>
              </w:rPr>
            </w:pPr>
            <w:r w:rsidRPr="00BE04D8">
              <w:rPr>
                <w:rFonts w:ascii="Arial" w:hAnsi="Arial" w:cs="Arial"/>
              </w:rPr>
              <w:t>-</w:t>
            </w:r>
          </w:p>
        </w:tc>
        <w:tc>
          <w:tcPr>
            <w:tcW w:w="4114" w:type="dxa"/>
          </w:tcPr>
          <w:p w14:paraId="47FEB797" w14:textId="56F0EAB8" w:rsidR="00D60323" w:rsidRPr="00BE04D8" w:rsidRDefault="00D60323" w:rsidP="00D60323">
            <w:pPr>
              <w:jc w:val="both"/>
              <w:rPr>
                <w:rFonts w:ascii="Arial" w:hAnsi="Arial" w:cs="Arial"/>
              </w:rPr>
            </w:pPr>
            <w:r w:rsidRPr="00BE04D8">
              <w:rPr>
                <w:rFonts w:ascii="Arial" w:hAnsi="Arial" w:cs="Arial"/>
              </w:rPr>
              <w:t>A pergunta não se aplica ao contexto do órgão</w:t>
            </w:r>
            <w:r w:rsidR="00A750B1">
              <w:rPr>
                <w:rFonts w:ascii="Arial" w:hAnsi="Arial" w:cs="Arial"/>
              </w:rPr>
              <w:t>/entidade</w:t>
            </w:r>
            <w:r w:rsidRPr="00BE04D8">
              <w:rPr>
                <w:rFonts w:ascii="Arial" w:hAnsi="Arial" w:cs="Arial"/>
              </w:rPr>
              <w:t>.</w:t>
            </w:r>
          </w:p>
        </w:tc>
      </w:tr>
    </w:tbl>
    <w:p w14:paraId="1694BC48" w14:textId="6250C15D" w:rsidR="00BE04D8" w:rsidRPr="00BE04D8" w:rsidRDefault="00BE04D8" w:rsidP="00A37AD6">
      <w:pPr>
        <w:pStyle w:val="Ttulo1"/>
        <w:numPr>
          <w:ilvl w:val="0"/>
          <w:numId w:val="7"/>
        </w:numPr>
        <w:spacing w:before="240" w:after="240" w:line="240" w:lineRule="auto"/>
        <w:ind w:left="0" w:firstLine="0"/>
        <w:jc w:val="both"/>
        <w:rPr>
          <w:rStyle w:val="Forte"/>
          <w:rFonts w:eastAsiaTheme="majorEastAsia" w:cs="Arial"/>
          <w:b/>
          <w:bCs w:val="0"/>
          <w:color w:val="00A446"/>
          <w:sz w:val="28"/>
          <w:szCs w:val="28"/>
          <w:lang w:eastAsia="en-US"/>
        </w:rPr>
      </w:pPr>
      <w:bookmarkStart w:id="4" w:name="_Toc210207130"/>
      <w:r>
        <w:rPr>
          <w:rStyle w:val="Forte"/>
          <w:rFonts w:eastAsiaTheme="majorEastAsia" w:cs="Arial"/>
          <w:b/>
          <w:bCs w:val="0"/>
          <w:color w:val="00A446"/>
          <w:sz w:val="28"/>
          <w:szCs w:val="28"/>
          <w:lang w:eastAsia="en-US"/>
        </w:rPr>
        <w:lastRenderedPageBreak/>
        <w:t>LEGISLAÇÃO DE REGÊNCIA</w:t>
      </w:r>
      <w:bookmarkEnd w:id="4"/>
    </w:p>
    <w:p w14:paraId="67B7675F" w14:textId="531F3334" w:rsidR="00BE04D8" w:rsidRPr="00BE04D8" w:rsidRDefault="00BE04D8" w:rsidP="00B12CA0">
      <w:pPr>
        <w:pStyle w:val="Normal1"/>
        <w:ind w:right="2"/>
        <w:jc w:val="both"/>
      </w:pPr>
      <w:r w:rsidRPr="00BE04D8">
        <w:rPr>
          <w:sz w:val="24"/>
          <w:szCs w:val="24"/>
        </w:rPr>
        <w:t>Lei Federal n.º 4.320/64, Lei Estadual n.º 9.809/73, Lei Estadual n.º 13.476/2004, Decreto Estadual n.º 27.786/2005, Decreto Estadual n.º 31.340/2013, Decreto Estadual n.º 31.549/2014, Decreto Estadual n.º 31.845/2015, Decreto Estadual n.º 32.564/2018, Decreto Estadual n.º 34.931/2022,</w:t>
      </w:r>
      <w:r w:rsidR="00B6412D">
        <w:rPr>
          <w:sz w:val="24"/>
          <w:szCs w:val="24"/>
        </w:rPr>
        <w:t xml:space="preserve"> </w:t>
      </w:r>
      <w:proofErr w:type="gramStart"/>
      <w:r w:rsidRPr="00BE04D8">
        <w:rPr>
          <w:sz w:val="24"/>
          <w:szCs w:val="24"/>
        </w:rPr>
        <w:t>Manual</w:t>
      </w:r>
      <w:proofErr w:type="gramEnd"/>
      <w:r w:rsidRPr="00BE04D8">
        <w:rPr>
          <w:sz w:val="24"/>
          <w:szCs w:val="24"/>
        </w:rPr>
        <w:t xml:space="preserve"> de Contabilidade Aplicada ao Setor Público (1</w:t>
      </w:r>
      <w:r w:rsidR="000824E2">
        <w:rPr>
          <w:sz w:val="24"/>
          <w:szCs w:val="24"/>
        </w:rPr>
        <w:t>1</w:t>
      </w:r>
      <w:r w:rsidRPr="00BE04D8">
        <w:rPr>
          <w:sz w:val="24"/>
          <w:szCs w:val="24"/>
        </w:rPr>
        <w:t xml:space="preserve">ª Edição) e </w:t>
      </w:r>
      <w:r w:rsidR="00CC39EA">
        <w:rPr>
          <w:sz w:val="24"/>
          <w:szCs w:val="24"/>
        </w:rPr>
        <w:t>p</w:t>
      </w:r>
      <w:r w:rsidRPr="00BE04D8">
        <w:rPr>
          <w:sz w:val="24"/>
          <w:szCs w:val="24"/>
        </w:rPr>
        <w:t xml:space="preserve">rocessos </w:t>
      </w:r>
      <w:r w:rsidR="00CC39EA">
        <w:rPr>
          <w:sz w:val="24"/>
          <w:szCs w:val="24"/>
        </w:rPr>
        <w:t>j</w:t>
      </w:r>
      <w:r w:rsidRPr="00BE04D8">
        <w:rPr>
          <w:sz w:val="24"/>
          <w:szCs w:val="24"/>
        </w:rPr>
        <w:t>ulgados pelo TCE/CE</w:t>
      </w:r>
      <w:r w:rsidR="00635ABF">
        <w:rPr>
          <w:sz w:val="24"/>
          <w:szCs w:val="24"/>
        </w:rPr>
        <w:t>.</w:t>
      </w:r>
    </w:p>
    <w:p w14:paraId="0AD4A9B5" w14:textId="246E6504" w:rsidR="00F31BEF" w:rsidRPr="00BE04D8" w:rsidRDefault="00F31BEF" w:rsidP="00A37AD6">
      <w:pPr>
        <w:pStyle w:val="Ttulo1"/>
        <w:numPr>
          <w:ilvl w:val="0"/>
          <w:numId w:val="7"/>
        </w:numPr>
        <w:spacing w:before="240" w:after="240" w:line="240" w:lineRule="auto"/>
        <w:ind w:left="0" w:firstLine="0"/>
        <w:jc w:val="both"/>
        <w:rPr>
          <w:rStyle w:val="Forte"/>
          <w:rFonts w:eastAsiaTheme="majorEastAsia" w:cs="Arial"/>
          <w:b/>
          <w:bCs w:val="0"/>
          <w:color w:val="00A446"/>
          <w:sz w:val="28"/>
          <w:szCs w:val="28"/>
          <w:lang w:eastAsia="en-US"/>
        </w:rPr>
      </w:pPr>
      <w:bookmarkStart w:id="5" w:name="_Toc210207131"/>
      <w:r>
        <w:rPr>
          <w:rStyle w:val="Forte"/>
          <w:rFonts w:eastAsiaTheme="majorEastAsia" w:cs="Arial"/>
          <w:b/>
          <w:bCs w:val="0"/>
          <w:color w:val="00A446"/>
          <w:sz w:val="28"/>
          <w:szCs w:val="28"/>
          <w:lang w:eastAsia="en-US"/>
        </w:rPr>
        <w:t>VERIFICAÇÕES</w:t>
      </w:r>
      <w:bookmarkEnd w:id="5"/>
    </w:p>
    <w:p w14:paraId="0F60BD1D" w14:textId="093BE248" w:rsidR="00216170" w:rsidRDefault="00216170" w:rsidP="00216170">
      <w:pPr>
        <w:pStyle w:val="Numerada"/>
        <w:numPr>
          <w:ilvl w:val="0"/>
          <w:numId w:val="0"/>
        </w:numPr>
        <w:spacing w:after="240" w:line="240" w:lineRule="auto"/>
        <w:ind w:left="360" w:hanging="360"/>
        <w:contextualSpacing w:val="0"/>
        <w:jc w:val="both"/>
        <w:outlineLvl w:val="1"/>
        <w:rPr>
          <w:rFonts w:ascii="Arial" w:hAnsi="Arial" w:cs="Arial"/>
          <w:b/>
          <w:bCs/>
          <w:color w:val="00A446"/>
          <w:sz w:val="28"/>
          <w:szCs w:val="28"/>
        </w:rPr>
      </w:pPr>
      <w:bookmarkStart w:id="6" w:name="_Toc210207132"/>
      <w:r>
        <w:rPr>
          <w:rFonts w:ascii="Arial" w:hAnsi="Arial" w:cs="Arial"/>
          <w:b/>
          <w:bCs/>
          <w:color w:val="00A446"/>
          <w:sz w:val="28"/>
          <w:szCs w:val="28"/>
        </w:rPr>
        <w:t xml:space="preserve">3.1. </w:t>
      </w:r>
      <w:proofErr w:type="spellStart"/>
      <w:r w:rsidR="00F31BEF" w:rsidRPr="002E40F6">
        <w:rPr>
          <w:rFonts w:ascii="Arial" w:hAnsi="Arial" w:cs="Arial"/>
          <w:b/>
          <w:bCs/>
          <w:color w:val="00A446"/>
          <w:sz w:val="28"/>
          <w:szCs w:val="28"/>
        </w:rPr>
        <w:t>Incorporação</w:t>
      </w:r>
      <w:bookmarkEnd w:id="6"/>
      <w:proofErr w:type="spellEnd"/>
    </w:p>
    <w:p w14:paraId="277E4505" w14:textId="72A2954F" w:rsidR="00F01B5A" w:rsidRPr="00B12CA0" w:rsidRDefault="00F87F67"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B12CA0">
        <w:rPr>
          <w:rFonts w:ascii="Arial" w:hAnsi="Arial" w:cs="Arial"/>
          <w:sz w:val="24"/>
          <w:szCs w:val="24"/>
          <w:lang w:val="pt-BR"/>
        </w:rPr>
        <w:t>3.1.1.</w:t>
      </w:r>
      <w:r w:rsidR="00216170">
        <w:rPr>
          <w:rFonts w:ascii="Arial" w:hAnsi="Arial" w:cs="Arial"/>
          <w:sz w:val="24"/>
          <w:szCs w:val="24"/>
          <w:lang w:val="pt-BR"/>
        </w:rPr>
        <w:tab/>
      </w:r>
      <w:r w:rsidR="00F01B5A" w:rsidRPr="003F0A62">
        <w:rPr>
          <w:rFonts w:ascii="Arial" w:hAnsi="Arial" w:cs="Arial"/>
          <w:sz w:val="24"/>
          <w:szCs w:val="24"/>
          <w:lang w:val="pt-BR"/>
        </w:rPr>
        <w:t>O</w:t>
      </w:r>
      <w:r w:rsidR="009001A4" w:rsidRPr="003F0A62">
        <w:rPr>
          <w:rFonts w:ascii="Arial" w:hAnsi="Arial" w:cs="Arial"/>
          <w:sz w:val="24"/>
          <w:szCs w:val="24"/>
          <w:lang w:val="pt-BR"/>
        </w:rPr>
        <w:t>s</w:t>
      </w:r>
      <w:r w:rsidR="00F01B5A" w:rsidRPr="003F0A62">
        <w:rPr>
          <w:rFonts w:ascii="Arial" w:hAnsi="Arial" w:cs="Arial"/>
          <w:sz w:val="24"/>
          <w:szCs w:val="24"/>
          <w:lang w:val="pt-BR"/>
        </w:rPr>
        <w:t xml:space="preserve"> be</w:t>
      </w:r>
      <w:r w:rsidR="009001A4" w:rsidRPr="003F0A62">
        <w:rPr>
          <w:rFonts w:ascii="Arial" w:hAnsi="Arial" w:cs="Arial"/>
          <w:sz w:val="24"/>
          <w:szCs w:val="24"/>
          <w:lang w:val="pt-BR"/>
        </w:rPr>
        <w:t xml:space="preserve">ns (amostra </w:t>
      </w:r>
      <w:r w:rsidR="00CB4A25" w:rsidRPr="003F0A62">
        <w:rPr>
          <w:rFonts w:ascii="Arial" w:hAnsi="Arial" w:cs="Arial"/>
          <w:sz w:val="24"/>
          <w:szCs w:val="24"/>
          <w:lang w:val="pt-BR"/>
        </w:rPr>
        <w:t>verificada</w:t>
      </w:r>
      <w:r w:rsidR="009001A4" w:rsidRPr="003F0A62">
        <w:rPr>
          <w:rFonts w:ascii="Arial" w:hAnsi="Arial" w:cs="Arial"/>
          <w:sz w:val="24"/>
          <w:szCs w:val="24"/>
          <w:lang w:val="pt-BR"/>
        </w:rPr>
        <w:t>)</w:t>
      </w:r>
      <w:r w:rsidR="00F01B5A" w:rsidRPr="003F0A62">
        <w:rPr>
          <w:rFonts w:ascii="Arial" w:hAnsi="Arial" w:cs="Arial"/>
          <w:sz w:val="24"/>
          <w:szCs w:val="24"/>
          <w:lang w:val="pt-BR"/>
        </w:rPr>
        <w:t xml:space="preserve"> atende</w:t>
      </w:r>
      <w:r w:rsidR="009001A4" w:rsidRPr="003F0A62">
        <w:rPr>
          <w:rFonts w:ascii="Arial" w:hAnsi="Arial" w:cs="Arial"/>
          <w:sz w:val="24"/>
          <w:szCs w:val="24"/>
          <w:lang w:val="pt-BR"/>
        </w:rPr>
        <w:t>m</w:t>
      </w:r>
      <w:r w:rsidR="00F01B5A" w:rsidRPr="003F0A62">
        <w:rPr>
          <w:rFonts w:ascii="Arial" w:hAnsi="Arial" w:cs="Arial"/>
          <w:sz w:val="24"/>
          <w:szCs w:val="24"/>
          <w:lang w:val="pt-BR"/>
        </w:rPr>
        <w:t xml:space="preserve"> todos os critérios necessários para ser</w:t>
      </w:r>
      <w:r w:rsidR="00CC39EA">
        <w:rPr>
          <w:rFonts w:ascii="Arial" w:hAnsi="Arial" w:cs="Arial"/>
          <w:sz w:val="24"/>
          <w:szCs w:val="24"/>
          <w:lang w:val="pt-BR"/>
        </w:rPr>
        <w:t>em</w:t>
      </w:r>
      <w:r w:rsidR="00F01B5A" w:rsidRPr="003F0A62">
        <w:rPr>
          <w:rFonts w:ascii="Arial" w:hAnsi="Arial" w:cs="Arial"/>
          <w:sz w:val="24"/>
          <w:szCs w:val="24"/>
          <w:lang w:val="pt-BR"/>
        </w:rPr>
        <w:t xml:space="preserve"> classificado</w:t>
      </w:r>
      <w:r w:rsidR="00CC39EA">
        <w:rPr>
          <w:rFonts w:ascii="Arial" w:hAnsi="Arial" w:cs="Arial"/>
          <w:sz w:val="24"/>
          <w:szCs w:val="24"/>
          <w:lang w:val="pt-BR"/>
        </w:rPr>
        <w:t>s</w:t>
      </w:r>
      <w:r w:rsidR="00F01B5A" w:rsidRPr="003F0A62">
        <w:rPr>
          <w:rFonts w:ascii="Arial" w:hAnsi="Arial" w:cs="Arial"/>
          <w:sz w:val="24"/>
          <w:szCs w:val="24"/>
          <w:lang w:val="pt-BR"/>
        </w:rPr>
        <w:t xml:space="preserve"> como be</w:t>
      </w:r>
      <w:r w:rsidR="00CC39EA">
        <w:rPr>
          <w:rFonts w:ascii="Arial" w:hAnsi="Arial" w:cs="Arial"/>
          <w:sz w:val="24"/>
          <w:szCs w:val="24"/>
          <w:lang w:val="pt-BR"/>
        </w:rPr>
        <w:t>ns</w:t>
      </w:r>
      <w:r w:rsidR="00F01B5A" w:rsidRPr="003F0A62">
        <w:rPr>
          <w:rFonts w:ascii="Arial" w:hAnsi="Arial" w:cs="Arial"/>
          <w:sz w:val="24"/>
          <w:szCs w:val="24"/>
          <w:lang w:val="pt-BR"/>
        </w:rPr>
        <w:t xml:space="preserve"> permanente</w:t>
      </w:r>
      <w:r w:rsidR="00CC39EA">
        <w:rPr>
          <w:rFonts w:ascii="Arial" w:hAnsi="Arial" w:cs="Arial"/>
          <w:sz w:val="24"/>
          <w:szCs w:val="24"/>
          <w:lang w:val="pt-BR"/>
        </w:rPr>
        <w:t>s</w:t>
      </w:r>
      <w:r w:rsidR="00F01B5A" w:rsidRPr="003F0A62">
        <w:rPr>
          <w:rFonts w:ascii="Arial" w:hAnsi="Arial" w:cs="Arial"/>
          <w:sz w:val="24"/>
          <w:szCs w:val="24"/>
          <w:lang w:val="pt-BR"/>
        </w:rPr>
        <w:t xml:space="preserve"> e</w:t>
      </w:r>
      <w:r w:rsidR="00CC39EA">
        <w:rPr>
          <w:rFonts w:ascii="Arial" w:hAnsi="Arial" w:cs="Arial"/>
          <w:sz w:val="24"/>
          <w:szCs w:val="24"/>
          <w:lang w:val="pt-BR"/>
        </w:rPr>
        <w:t>,</w:t>
      </w:r>
      <w:r w:rsidR="00F01B5A" w:rsidRPr="003F0A62">
        <w:rPr>
          <w:rFonts w:ascii="Arial" w:hAnsi="Arial" w:cs="Arial"/>
          <w:sz w:val="24"/>
          <w:szCs w:val="24"/>
          <w:lang w:val="pt-BR"/>
        </w:rPr>
        <w:t xml:space="preserve"> consequentemente</w:t>
      </w:r>
      <w:r w:rsidR="00CC39EA">
        <w:rPr>
          <w:rFonts w:ascii="Arial" w:hAnsi="Arial" w:cs="Arial"/>
          <w:sz w:val="24"/>
          <w:szCs w:val="24"/>
          <w:lang w:val="pt-BR"/>
        </w:rPr>
        <w:t>,</w:t>
      </w:r>
      <w:r w:rsidR="00F01B5A" w:rsidRPr="003F0A62">
        <w:rPr>
          <w:rFonts w:ascii="Arial" w:hAnsi="Arial" w:cs="Arial"/>
          <w:sz w:val="24"/>
          <w:szCs w:val="24"/>
          <w:lang w:val="pt-BR"/>
        </w:rPr>
        <w:t xml:space="preserve"> ser</w:t>
      </w:r>
      <w:r w:rsidR="00CC39EA">
        <w:rPr>
          <w:rFonts w:ascii="Arial" w:hAnsi="Arial" w:cs="Arial"/>
          <w:sz w:val="24"/>
          <w:szCs w:val="24"/>
          <w:lang w:val="pt-BR"/>
        </w:rPr>
        <w:t>em</w:t>
      </w:r>
      <w:r w:rsidR="00F01B5A" w:rsidRPr="003F0A62">
        <w:rPr>
          <w:rFonts w:ascii="Arial" w:hAnsi="Arial" w:cs="Arial"/>
          <w:sz w:val="24"/>
          <w:szCs w:val="24"/>
          <w:lang w:val="pt-BR"/>
        </w:rPr>
        <w:t xml:space="preserve"> registrado</w:t>
      </w:r>
      <w:r w:rsidR="00CC39EA">
        <w:rPr>
          <w:rFonts w:ascii="Arial" w:hAnsi="Arial" w:cs="Arial"/>
          <w:sz w:val="24"/>
          <w:szCs w:val="24"/>
          <w:lang w:val="pt-BR"/>
        </w:rPr>
        <w:t>s</w:t>
      </w:r>
      <w:r w:rsidR="00F01B5A" w:rsidRPr="003F0A62">
        <w:rPr>
          <w:rFonts w:ascii="Arial" w:hAnsi="Arial" w:cs="Arial"/>
          <w:sz w:val="24"/>
          <w:szCs w:val="24"/>
          <w:lang w:val="pt-BR"/>
        </w:rPr>
        <w:t xml:space="preserve"> no sistema corporativo</w:t>
      </w:r>
      <w:r w:rsidR="00F01B5A" w:rsidRPr="00B12CA0">
        <w:rPr>
          <w:rFonts w:ascii="Arial" w:hAnsi="Arial" w:cs="Arial"/>
          <w:sz w:val="24"/>
          <w:szCs w:val="24"/>
          <w:lang w:val="pt-BR"/>
        </w:rPr>
        <w:t xml:space="preserve"> de gestão patrimonial e no sistema de contabilidade do Estado como bem móvel?</w:t>
      </w:r>
    </w:p>
    <w:p w14:paraId="7E6BD43A" w14:textId="4E31CF3C" w:rsidR="000C7EFB" w:rsidRPr="00B12CA0" w:rsidRDefault="000C7EFB" w:rsidP="00B12CA0">
      <w:pPr>
        <w:tabs>
          <w:tab w:val="left" w:pos="8789"/>
        </w:tabs>
        <w:ind w:left="851" w:right="852"/>
        <w:jc w:val="center"/>
        <w:rPr>
          <w:i/>
          <w:iCs/>
        </w:rPr>
      </w:pPr>
      <w:r w:rsidRPr="00B12CA0">
        <w:rPr>
          <w:b/>
          <w:bCs/>
          <w:i/>
          <w:iCs/>
          <w:color w:val="ED7D31"/>
          <w:sz w:val="24"/>
          <w:szCs w:val="24"/>
        </w:rPr>
        <w:t>Base legal: Art. 15, §2º, da Lei Federal n.º 4.320/64 e Manual de Contabilidade Aplicada ao Setor Público – 1</w:t>
      </w:r>
      <w:r w:rsidR="000824E2">
        <w:rPr>
          <w:b/>
          <w:bCs/>
          <w:i/>
          <w:iCs/>
          <w:color w:val="ED7D31"/>
          <w:sz w:val="24"/>
          <w:szCs w:val="24"/>
        </w:rPr>
        <w:t>1</w:t>
      </w:r>
      <w:r w:rsidRPr="00B12CA0">
        <w:rPr>
          <w:b/>
          <w:bCs/>
          <w:i/>
          <w:iCs/>
          <w:color w:val="ED7D31"/>
          <w:sz w:val="24"/>
          <w:szCs w:val="24"/>
        </w:rPr>
        <w:t>ª Edição – item 4.6.1.1 “Material permanente x material de consumo”</w:t>
      </w:r>
    </w:p>
    <w:p w14:paraId="014D93E0" w14:textId="5986F07B" w:rsidR="000C7EFB" w:rsidRDefault="00B12CA0" w:rsidP="00F01B5A">
      <w:r>
        <w:rPr>
          <w:noProof/>
        </w:rPr>
        <mc:AlternateContent>
          <mc:Choice Requires="wps">
            <w:drawing>
              <wp:anchor distT="0" distB="0" distL="114300" distR="114300" simplePos="0" relativeHeight="251659264" behindDoc="0" locked="0" layoutInCell="1" allowOverlap="1" wp14:anchorId="28C49034" wp14:editId="0480F5CD">
                <wp:simplePos x="0" y="0"/>
                <wp:positionH relativeFrom="column">
                  <wp:posOffset>415289</wp:posOffset>
                </wp:positionH>
                <wp:positionV relativeFrom="paragraph">
                  <wp:posOffset>26670</wp:posOffset>
                </wp:positionV>
                <wp:extent cx="4867275" cy="0"/>
                <wp:effectExtent l="0" t="0" r="0" b="0"/>
                <wp:wrapNone/>
                <wp:docPr id="986646949"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8D7BA"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7pt,2.1pt" to="41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" strokecolor="#ed7d31" strokeweight="1.25pt">
                <v:stroke joinstyle="miter"/>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B12CA0" w14:paraId="29B11B24" w14:textId="77777777" w:rsidTr="00B12CA0">
        <w:tc>
          <w:tcPr>
            <w:tcW w:w="1646" w:type="dxa"/>
            <w:tcBorders>
              <w:bottom w:val="single" w:sz="4" w:space="0" w:color="auto"/>
              <w:right w:val="single" w:sz="4" w:space="0" w:color="auto"/>
            </w:tcBorders>
            <w:vAlign w:val="center"/>
          </w:tcPr>
          <w:p w14:paraId="2BA6E25E" w14:textId="12DF0174" w:rsidR="00F87F67" w:rsidRPr="00B12CA0" w:rsidRDefault="00F87F67" w:rsidP="00F87F67">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3C470139" w14:textId="3190ACCD" w:rsidR="00F87F67" w:rsidRPr="00B12CA0" w:rsidRDefault="00F87F67" w:rsidP="00B12CA0">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3B812D14" w14:textId="0E1C56CB" w:rsidR="00F87F67" w:rsidRPr="00B12CA0" w:rsidRDefault="00F87F67" w:rsidP="00B12CA0">
            <w:pPr>
              <w:jc w:val="center"/>
              <w:rPr>
                <w:rFonts w:ascii="Arial" w:hAnsi="Arial" w:cs="Arial"/>
                <w:sz w:val="20"/>
                <w:szCs w:val="20"/>
              </w:rPr>
            </w:pPr>
            <w:r w:rsidRPr="00B12CA0">
              <w:rPr>
                <w:rFonts w:ascii="Arial" w:hAnsi="Arial" w:cs="Arial"/>
                <w:sz w:val="20"/>
                <w:szCs w:val="20"/>
              </w:rPr>
              <w:t>(   )</w:t>
            </w:r>
          </w:p>
          <w:p w14:paraId="0B06AFB7" w14:textId="791526DF" w:rsidR="00F87F67" w:rsidRPr="00B12CA0" w:rsidRDefault="00F87F67" w:rsidP="00B12CA0">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1A8FC850" w14:textId="3E400A0C" w:rsidR="00F87F67" w:rsidRPr="00B12CA0" w:rsidRDefault="00F87F67" w:rsidP="00B12CA0">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17710D8C" w14:textId="703A6490" w:rsidR="00F87F67" w:rsidRPr="00B12CA0" w:rsidRDefault="00F87F67" w:rsidP="00B12CA0">
            <w:pPr>
              <w:jc w:val="center"/>
              <w:rPr>
                <w:rFonts w:ascii="Arial" w:hAnsi="Arial" w:cs="Arial"/>
                <w:sz w:val="20"/>
                <w:szCs w:val="20"/>
              </w:rPr>
            </w:pPr>
            <w:r w:rsidRPr="00B12CA0">
              <w:rPr>
                <w:rFonts w:ascii="Arial" w:hAnsi="Arial" w:cs="Arial"/>
                <w:sz w:val="20"/>
                <w:szCs w:val="20"/>
              </w:rPr>
              <w:t>(   )</w:t>
            </w:r>
          </w:p>
          <w:p w14:paraId="19046DD2" w14:textId="45D8563C" w:rsidR="00F87F67" w:rsidRPr="00B12CA0" w:rsidRDefault="00F87F67" w:rsidP="00B12CA0">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1F751053" w14:textId="0B30D8B5" w:rsidR="00F87F67" w:rsidRPr="00B12CA0" w:rsidRDefault="00F87F67" w:rsidP="00B12CA0">
            <w:pPr>
              <w:jc w:val="center"/>
              <w:rPr>
                <w:rFonts w:ascii="Arial" w:hAnsi="Arial" w:cs="Arial"/>
                <w:sz w:val="20"/>
                <w:szCs w:val="20"/>
              </w:rPr>
            </w:pPr>
            <w:r w:rsidRPr="00B12CA0">
              <w:rPr>
                <w:rFonts w:ascii="Arial" w:hAnsi="Arial" w:cs="Arial"/>
                <w:sz w:val="20"/>
                <w:szCs w:val="20"/>
              </w:rPr>
              <w:t>(   )</w:t>
            </w:r>
          </w:p>
          <w:p w14:paraId="4CE687DE" w14:textId="323B13D8" w:rsidR="00F87F67" w:rsidRPr="00B12CA0" w:rsidRDefault="00F87F67" w:rsidP="00B12CA0">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203BFB92" w14:textId="6BF65CE9" w:rsidR="00F87F67" w:rsidRPr="00B12CA0" w:rsidRDefault="00F87F67" w:rsidP="00B12CA0">
            <w:pPr>
              <w:jc w:val="center"/>
              <w:rPr>
                <w:rFonts w:ascii="Arial" w:hAnsi="Arial" w:cs="Arial"/>
                <w:sz w:val="20"/>
                <w:szCs w:val="20"/>
              </w:rPr>
            </w:pPr>
            <w:r w:rsidRPr="00B12CA0">
              <w:rPr>
                <w:rFonts w:ascii="Arial" w:hAnsi="Arial" w:cs="Arial"/>
                <w:sz w:val="20"/>
                <w:szCs w:val="20"/>
              </w:rPr>
              <w:t>(   )</w:t>
            </w:r>
          </w:p>
          <w:p w14:paraId="59F5D313" w14:textId="318D9939" w:rsidR="00F87F67" w:rsidRPr="00B12CA0" w:rsidRDefault="00F87F67" w:rsidP="00B12CA0">
            <w:pPr>
              <w:jc w:val="center"/>
              <w:rPr>
                <w:rFonts w:ascii="Arial" w:hAnsi="Arial" w:cs="Arial"/>
                <w:sz w:val="20"/>
                <w:szCs w:val="20"/>
              </w:rPr>
            </w:pPr>
            <w:r w:rsidRPr="00B12CA0">
              <w:rPr>
                <w:rFonts w:ascii="Arial" w:hAnsi="Arial" w:cs="Arial"/>
                <w:sz w:val="20"/>
                <w:szCs w:val="20"/>
              </w:rPr>
              <w:t>Não Aplicável</w:t>
            </w:r>
          </w:p>
        </w:tc>
      </w:tr>
      <w:tr w:rsidR="00B12CA0" w14:paraId="69BCF9B1" w14:textId="77777777" w:rsidTr="00B12CA0">
        <w:trPr>
          <w:trHeight w:val="505"/>
        </w:trPr>
        <w:tc>
          <w:tcPr>
            <w:tcW w:w="4108" w:type="dxa"/>
            <w:gridSpan w:val="3"/>
            <w:tcBorders>
              <w:top w:val="single" w:sz="4" w:space="0" w:color="auto"/>
              <w:left w:val="single" w:sz="4" w:space="0" w:color="auto"/>
              <w:bottom w:val="single" w:sz="4" w:space="0" w:color="auto"/>
              <w:right w:val="nil"/>
            </w:tcBorders>
            <w:vAlign w:val="center"/>
          </w:tcPr>
          <w:p w14:paraId="40A57E31" w14:textId="7F211088" w:rsidR="00F87F67" w:rsidRPr="00B12CA0" w:rsidRDefault="00A750B1" w:rsidP="00F01B5A">
            <w:pPr>
              <w:rPr>
                <w:b/>
                <w:bCs/>
                <w:sz w:val="24"/>
                <w:szCs w:val="24"/>
              </w:rPr>
            </w:pPr>
            <w:r>
              <w:rPr>
                <w:rFonts w:ascii="Arial" w:hAnsi="Arial" w:cs="Arial"/>
                <w:b/>
                <w:bCs/>
                <w:sz w:val="24"/>
                <w:szCs w:val="24"/>
              </w:rPr>
              <w:t>Amostra</w:t>
            </w:r>
            <w:r w:rsidR="00F87F67"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00F87F67"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27E6F9BD" w14:textId="5EA4B4CD" w:rsidR="00F87F67" w:rsidRDefault="00F87F67" w:rsidP="00F01B5A"/>
        </w:tc>
        <w:tc>
          <w:tcPr>
            <w:tcW w:w="3119" w:type="dxa"/>
            <w:gridSpan w:val="3"/>
            <w:tcBorders>
              <w:top w:val="single" w:sz="4" w:space="0" w:color="auto"/>
              <w:left w:val="single" w:sz="4" w:space="0" w:color="auto"/>
              <w:bottom w:val="single" w:sz="4" w:space="0" w:color="auto"/>
              <w:right w:val="nil"/>
            </w:tcBorders>
            <w:vAlign w:val="center"/>
          </w:tcPr>
          <w:p w14:paraId="20444378" w14:textId="3F2B98F8" w:rsidR="00F87F67" w:rsidRPr="00B12CA0" w:rsidRDefault="00A750B1" w:rsidP="00F01B5A">
            <w:pPr>
              <w:rPr>
                <w:b/>
                <w:bCs/>
                <w:sz w:val="24"/>
                <w:szCs w:val="24"/>
              </w:rPr>
            </w:pPr>
            <w:r>
              <w:rPr>
                <w:rFonts w:ascii="Arial" w:hAnsi="Arial" w:cs="Arial"/>
                <w:b/>
                <w:bCs/>
                <w:sz w:val="24"/>
                <w:szCs w:val="24"/>
              </w:rPr>
              <w:t>Amostra</w:t>
            </w:r>
            <w:r w:rsidR="00F87F67"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00F87F67"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3610A594" w14:textId="42F731F4" w:rsidR="00F87F67" w:rsidRDefault="00F87F67" w:rsidP="00F01B5A"/>
        </w:tc>
      </w:tr>
      <w:tr w:rsidR="00B12CA0" w14:paraId="7F09344B" w14:textId="77777777" w:rsidTr="00E77CEE">
        <w:trPr>
          <w:trHeight w:val="971"/>
        </w:trPr>
        <w:tc>
          <w:tcPr>
            <w:tcW w:w="9209" w:type="dxa"/>
            <w:gridSpan w:val="8"/>
          </w:tcPr>
          <w:p w14:paraId="041A4657" w14:textId="60E25B5C" w:rsidR="00F87F67" w:rsidRPr="00B12CA0" w:rsidRDefault="00F87F67" w:rsidP="00F01B5A">
            <w:pPr>
              <w:rPr>
                <w:b/>
                <w:bCs/>
                <w:sz w:val="24"/>
                <w:szCs w:val="24"/>
              </w:rPr>
            </w:pPr>
            <w:r w:rsidRPr="00B12CA0">
              <w:rPr>
                <w:rFonts w:ascii="Arial" w:hAnsi="Arial" w:cs="Arial"/>
                <w:b/>
                <w:bCs/>
                <w:sz w:val="24"/>
                <w:szCs w:val="24"/>
              </w:rPr>
              <w:t>Comentários do órgão/entidade</w:t>
            </w:r>
            <w:r w:rsidR="00681476">
              <w:rPr>
                <w:rStyle w:val="Refdenotaderodap"/>
                <w:rFonts w:ascii="Arial" w:hAnsi="Arial" w:cs="Arial"/>
                <w:b/>
                <w:bCs/>
                <w:sz w:val="24"/>
                <w:szCs w:val="24"/>
              </w:rPr>
              <w:footnoteReference w:id="3"/>
            </w:r>
            <w:r w:rsidRPr="00B12CA0">
              <w:rPr>
                <w:rFonts w:ascii="Arial" w:hAnsi="Arial" w:cs="Arial"/>
                <w:b/>
                <w:bCs/>
                <w:sz w:val="24"/>
                <w:szCs w:val="24"/>
              </w:rPr>
              <w:t>:</w:t>
            </w:r>
          </w:p>
        </w:tc>
      </w:tr>
    </w:tbl>
    <w:p w14:paraId="62CC99A1" w14:textId="4D0AC07D" w:rsidR="00F01B5A" w:rsidRPr="00B12CA0" w:rsidRDefault="00B12CA0"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t>3.</w:t>
      </w:r>
      <w:r w:rsidR="00F01B5A" w:rsidRPr="00B12CA0">
        <w:rPr>
          <w:rFonts w:ascii="Arial" w:hAnsi="Arial" w:cs="Arial"/>
          <w:sz w:val="24"/>
          <w:szCs w:val="24"/>
          <w:lang w:val="pt-BR"/>
        </w:rPr>
        <w:t>1.2</w:t>
      </w:r>
      <w:r>
        <w:rPr>
          <w:rFonts w:ascii="Arial" w:hAnsi="Arial" w:cs="Arial"/>
          <w:sz w:val="24"/>
          <w:szCs w:val="24"/>
          <w:lang w:val="pt-BR"/>
        </w:rPr>
        <w:t>.</w:t>
      </w:r>
      <w:r w:rsidR="00216170">
        <w:rPr>
          <w:rFonts w:ascii="Arial" w:hAnsi="Arial" w:cs="Arial"/>
          <w:sz w:val="24"/>
          <w:szCs w:val="24"/>
          <w:lang w:val="pt-BR"/>
        </w:rPr>
        <w:tab/>
      </w:r>
      <w:r w:rsidR="00F01B5A" w:rsidRPr="00B12CA0">
        <w:rPr>
          <w:rFonts w:ascii="Arial" w:hAnsi="Arial" w:cs="Arial"/>
          <w:sz w:val="24"/>
          <w:szCs w:val="24"/>
          <w:lang w:val="pt-BR"/>
        </w:rPr>
        <w:t>Fo</w:t>
      </w:r>
      <w:r w:rsidR="004F31FB">
        <w:rPr>
          <w:rFonts w:ascii="Arial" w:hAnsi="Arial" w:cs="Arial"/>
          <w:sz w:val="24"/>
          <w:szCs w:val="24"/>
          <w:lang w:val="pt-BR"/>
        </w:rPr>
        <w:t>ram</w:t>
      </w:r>
      <w:r w:rsidR="00F01B5A" w:rsidRPr="00B12CA0">
        <w:rPr>
          <w:rFonts w:ascii="Arial" w:hAnsi="Arial" w:cs="Arial"/>
          <w:sz w:val="24"/>
          <w:szCs w:val="24"/>
          <w:lang w:val="pt-BR"/>
        </w:rPr>
        <w:t xml:space="preserve"> realizado</w:t>
      </w:r>
      <w:r w:rsidR="004F31FB">
        <w:rPr>
          <w:rFonts w:ascii="Arial" w:hAnsi="Arial" w:cs="Arial"/>
          <w:sz w:val="24"/>
          <w:szCs w:val="24"/>
          <w:lang w:val="pt-BR"/>
        </w:rPr>
        <w:t>s</w:t>
      </w:r>
      <w:r w:rsidR="00F01B5A" w:rsidRPr="00B12CA0">
        <w:rPr>
          <w:rFonts w:ascii="Arial" w:hAnsi="Arial" w:cs="Arial"/>
          <w:sz w:val="24"/>
          <w:szCs w:val="24"/>
          <w:lang w:val="pt-BR"/>
        </w:rPr>
        <w:t xml:space="preserve"> o</w:t>
      </w:r>
      <w:r w:rsidR="004F31FB">
        <w:rPr>
          <w:rFonts w:ascii="Arial" w:hAnsi="Arial" w:cs="Arial"/>
          <w:sz w:val="24"/>
          <w:szCs w:val="24"/>
          <w:lang w:val="pt-BR"/>
        </w:rPr>
        <w:t>s</w:t>
      </w:r>
      <w:r w:rsidR="00F01B5A" w:rsidRPr="00B12CA0">
        <w:rPr>
          <w:rFonts w:ascii="Arial" w:hAnsi="Arial" w:cs="Arial"/>
          <w:sz w:val="24"/>
          <w:szCs w:val="24"/>
          <w:lang w:val="pt-BR"/>
        </w:rPr>
        <w:t xml:space="preserve"> tombamento</w:t>
      </w:r>
      <w:r w:rsidR="004F31FB">
        <w:rPr>
          <w:rFonts w:ascii="Arial" w:hAnsi="Arial" w:cs="Arial"/>
          <w:sz w:val="24"/>
          <w:szCs w:val="24"/>
          <w:lang w:val="pt-BR"/>
        </w:rPr>
        <w:t>s</w:t>
      </w:r>
      <w:r w:rsidR="00F01B5A" w:rsidRPr="00B12CA0">
        <w:rPr>
          <w:rFonts w:ascii="Arial" w:hAnsi="Arial" w:cs="Arial"/>
          <w:sz w:val="24"/>
          <w:szCs w:val="24"/>
          <w:lang w:val="pt-BR"/>
        </w:rPr>
        <w:t xml:space="preserve"> do</w:t>
      </w:r>
      <w:r w:rsidR="00CB4A25">
        <w:rPr>
          <w:rFonts w:ascii="Arial" w:hAnsi="Arial" w:cs="Arial"/>
          <w:sz w:val="24"/>
          <w:szCs w:val="24"/>
          <w:lang w:val="pt-BR"/>
        </w:rPr>
        <w:t>s</w:t>
      </w:r>
      <w:r w:rsidR="00F01B5A" w:rsidRPr="00B12CA0">
        <w:rPr>
          <w:rFonts w:ascii="Arial" w:hAnsi="Arial" w:cs="Arial"/>
          <w:sz w:val="24"/>
          <w:szCs w:val="24"/>
          <w:lang w:val="pt-BR"/>
        </w:rPr>
        <w:t xml:space="preserve"> be</w:t>
      </w:r>
      <w:r w:rsidR="00CB4A25">
        <w:rPr>
          <w:rFonts w:ascii="Arial" w:hAnsi="Arial" w:cs="Arial"/>
          <w:sz w:val="24"/>
          <w:szCs w:val="24"/>
          <w:lang w:val="pt-BR"/>
        </w:rPr>
        <w:t>ns</w:t>
      </w:r>
      <w:r w:rsidR="00F01B5A" w:rsidRPr="00B12CA0">
        <w:rPr>
          <w:rFonts w:ascii="Arial" w:hAnsi="Arial" w:cs="Arial"/>
          <w:sz w:val="24"/>
          <w:szCs w:val="24"/>
          <w:lang w:val="pt-BR"/>
        </w:rPr>
        <w:t xml:space="preserve"> móve</w:t>
      </w:r>
      <w:r w:rsidR="00CB4A25">
        <w:rPr>
          <w:rFonts w:ascii="Arial" w:hAnsi="Arial" w:cs="Arial"/>
          <w:sz w:val="24"/>
          <w:szCs w:val="24"/>
          <w:lang w:val="pt-BR"/>
        </w:rPr>
        <w:t xml:space="preserve">is </w:t>
      </w:r>
      <w:r w:rsidR="00F01B5A" w:rsidRPr="00B12CA0">
        <w:rPr>
          <w:rFonts w:ascii="Arial" w:hAnsi="Arial" w:cs="Arial"/>
          <w:sz w:val="24"/>
          <w:szCs w:val="24"/>
          <w:lang w:val="pt-BR"/>
        </w:rPr>
        <w:t>pertencente</w:t>
      </w:r>
      <w:r w:rsidR="00CC39EA">
        <w:rPr>
          <w:rFonts w:ascii="Arial" w:hAnsi="Arial" w:cs="Arial"/>
          <w:sz w:val="24"/>
          <w:szCs w:val="24"/>
          <w:lang w:val="pt-BR"/>
        </w:rPr>
        <w:t>s</w:t>
      </w:r>
      <w:r w:rsidR="00F01B5A" w:rsidRPr="00B12CA0">
        <w:rPr>
          <w:rFonts w:ascii="Arial" w:hAnsi="Arial" w:cs="Arial"/>
          <w:sz w:val="24"/>
          <w:szCs w:val="24"/>
          <w:lang w:val="pt-BR"/>
        </w:rPr>
        <w:t xml:space="preserve"> ao órgão/entidade</w:t>
      </w:r>
      <w:r w:rsidR="00280FF7">
        <w:rPr>
          <w:rFonts w:ascii="Arial" w:hAnsi="Arial" w:cs="Arial"/>
          <w:sz w:val="24"/>
          <w:szCs w:val="24"/>
          <w:lang w:val="pt-BR"/>
        </w:rPr>
        <w:t xml:space="preserve"> (amostra verificada)</w:t>
      </w:r>
      <w:r w:rsidR="00F01B5A" w:rsidRPr="00B12CA0">
        <w:rPr>
          <w:rFonts w:ascii="Arial" w:hAnsi="Arial" w:cs="Arial"/>
          <w:sz w:val="24"/>
          <w:szCs w:val="24"/>
          <w:lang w:val="pt-BR"/>
        </w:rPr>
        <w:t>, mediante marcação física de plaqueta de identificação e o registro das informações mínimas obrigatórias no livro de tombamento ou em sistema informatizado?</w:t>
      </w:r>
    </w:p>
    <w:p w14:paraId="5E2E97B8" w14:textId="4C171A82" w:rsidR="00F01B5A" w:rsidRDefault="00F01B5A" w:rsidP="00B12CA0">
      <w:pPr>
        <w:tabs>
          <w:tab w:val="left" w:pos="8789"/>
        </w:tabs>
        <w:ind w:left="851" w:right="852"/>
        <w:jc w:val="center"/>
        <w:rPr>
          <w:b/>
          <w:bCs/>
          <w:i/>
          <w:iCs/>
          <w:color w:val="ED7D31"/>
          <w:sz w:val="24"/>
          <w:szCs w:val="24"/>
        </w:rPr>
      </w:pPr>
      <w:r w:rsidRPr="00B12CA0">
        <w:rPr>
          <w:b/>
          <w:bCs/>
          <w:i/>
          <w:iCs/>
          <w:color w:val="ED7D31"/>
          <w:sz w:val="24"/>
          <w:szCs w:val="24"/>
        </w:rPr>
        <w:t xml:space="preserve">Base legal: Art. 13, IV, do Decreto Estadual </w:t>
      </w:r>
      <w:r w:rsidR="00513823" w:rsidRPr="00B12CA0">
        <w:rPr>
          <w:b/>
          <w:bCs/>
          <w:i/>
          <w:iCs/>
          <w:color w:val="ED7D31"/>
          <w:sz w:val="24"/>
          <w:szCs w:val="24"/>
        </w:rPr>
        <w:t>n.º</w:t>
      </w:r>
      <w:r w:rsidRPr="00B12CA0">
        <w:rPr>
          <w:b/>
          <w:bCs/>
          <w:i/>
          <w:iCs/>
          <w:color w:val="ED7D31"/>
          <w:sz w:val="24"/>
          <w:szCs w:val="24"/>
        </w:rPr>
        <w:t xml:space="preserve"> 32.564/2018, e Anexo III – “Livro de Tombamento” do Decreto Estadual nº 27.786/2005</w:t>
      </w:r>
    </w:p>
    <w:p w14:paraId="714A6BB2" w14:textId="758DC679" w:rsidR="00B12CA0" w:rsidRPr="00B12CA0" w:rsidRDefault="00B12CA0" w:rsidP="00B12CA0">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61312" behindDoc="0" locked="0" layoutInCell="1" allowOverlap="1" wp14:anchorId="7C4DC7A7" wp14:editId="6B7CF7BF">
                <wp:simplePos x="0" y="0"/>
                <wp:positionH relativeFrom="column">
                  <wp:posOffset>323850</wp:posOffset>
                </wp:positionH>
                <wp:positionV relativeFrom="paragraph">
                  <wp:posOffset>17145</wp:posOffset>
                </wp:positionV>
                <wp:extent cx="4867275" cy="0"/>
                <wp:effectExtent l="0" t="0" r="0" b="0"/>
                <wp:wrapNone/>
                <wp:docPr id="629168294"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93B5B" id="Conector re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pt,1.35pt" to="40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" strokecolor="#ed7d31" strokeweight="1.25pt">
                <v:stroke joinstyle="miter"/>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B12CA0" w14:paraId="583C1449" w14:textId="77777777" w:rsidTr="003E4FA5">
        <w:tc>
          <w:tcPr>
            <w:tcW w:w="1646" w:type="dxa"/>
            <w:tcBorders>
              <w:bottom w:val="single" w:sz="4" w:space="0" w:color="auto"/>
              <w:right w:val="single" w:sz="4" w:space="0" w:color="auto"/>
            </w:tcBorders>
            <w:vAlign w:val="center"/>
          </w:tcPr>
          <w:p w14:paraId="55C40FD8" w14:textId="77777777" w:rsidR="00B12CA0" w:rsidRPr="00B12CA0" w:rsidRDefault="00B12CA0"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5DA0C276" w14:textId="77777777" w:rsidR="00B12CA0" w:rsidRPr="00B12CA0" w:rsidRDefault="00B12CA0"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7B50FF68" w14:textId="77777777" w:rsidR="00B12CA0" w:rsidRPr="00B12CA0" w:rsidRDefault="00B12CA0" w:rsidP="003E4FA5">
            <w:pPr>
              <w:jc w:val="center"/>
              <w:rPr>
                <w:rFonts w:ascii="Arial" w:hAnsi="Arial" w:cs="Arial"/>
                <w:sz w:val="20"/>
                <w:szCs w:val="20"/>
              </w:rPr>
            </w:pPr>
            <w:r w:rsidRPr="00B12CA0">
              <w:rPr>
                <w:rFonts w:ascii="Arial" w:hAnsi="Arial" w:cs="Arial"/>
                <w:sz w:val="20"/>
                <w:szCs w:val="20"/>
              </w:rPr>
              <w:t>(   )</w:t>
            </w:r>
          </w:p>
          <w:p w14:paraId="6D63311D" w14:textId="77777777" w:rsidR="00B12CA0" w:rsidRPr="00B12CA0" w:rsidRDefault="00B12CA0"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11601AF3" w14:textId="77777777" w:rsidR="00B12CA0" w:rsidRPr="00B12CA0" w:rsidRDefault="00B12CA0"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2EF6A808" w14:textId="77777777" w:rsidR="00B12CA0" w:rsidRPr="00B12CA0" w:rsidRDefault="00B12CA0" w:rsidP="003E4FA5">
            <w:pPr>
              <w:jc w:val="center"/>
              <w:rPr>
                <w:rFonts w:ascii="Arial" w:hAnsi="Arial" w:cs="Arial"/>
                <w:sz w:val="20"/>
                <w:szCs w:val="20"/>
              </w:rPr>
            </w:pPr>
            <w:r w:rsidRPr="00B12CA0">
              <w:rPr>
                <w:rFonts w:ascii="Arial" w:hAnsi="Arial" w:cs="Arial"/>
                <w:sz w:val="20"/>
                <w:szCs w:val="20"/>
              </w:rPr>
              <w:t>(   )</w:t>
            </w:r>
          </w:p>
          <w:p w14:paraId="479906E2" w14:textId="77777777" w:rsidR="00B12CA0" w:rsidRPr="00B12CA0" w:rsidRDefault="00B12CA0"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54A9ECFC" w14:textId="77777777" w:rsidR="00B12CA0" w:rsidRPr="00B12CA0" w:rsidRDefault="00B12CA0" w:rsidP="003E4FA5">
            <w:pPr>
              <w:jc w:val="center"/>
              <w:rPr>
                <w:rFonts w:ascii="Arial" w:hAnsi="Arial" w:cs="Arial"/>
                <w:sz w:val="20"/>
                <w:szCs w:val="20"/>
              </w:rPr>
            </w:pPr>
            <w:r w:rsidRPr="00B12CA0">
              <w:rPr>
                <w:rFonts w:ascii="Arial" w:hAnsi="Arial" w:cs="Arial"/>
                <w:sz w:val="20"/>
                <w:szCs w:val="20"/>
              </w:rPr>
              <w:t>(   )</w:t>
            </w:r>
          </w:p>
          <w:p w14:paraId="15F55412" w14:textId="77777777" w:rsidR="00B12CA0" w:rsidRPr="00B12CA0" w:rsidRDefault="00B12CA0"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7FA6E5D1" w14:textId="77777777" w:rsidR="00B12CA0" w:rsidRPr="00B12CA0" w:rsidRDefault="00B12CA0" w:rsidP="003E4FA5">
            <w:pPr>
              <w:jc w:val="center"/>
              <w:rPr>
                <w:rFonts w:ascii="Arial" w:hAnsi="Arial" w:cs="Arial"/>
                <w:sz w:val="20"/>
                <w:szCs w:val="20"/>
              </w:rPr>
            </w:pPr>
            <w:r w:rsidRPr="00B12CA0">
              <w:rPr>
                <w:rFonts w:ascii="Arial" w:hAnsi="Arial" w:cs="Arial"/>
                <w:sz w:val="20"/>
                <w:szCs w:val="20"/>
              </w:rPr>
              <w:t>(   )</w:t>
            </w:r>
          </w:p>
          <w:p w14:paraId="40CB745E" w14:textId="77777777" w:rsidR="00B12CA0" w:rsidRPr="00B12CA0" w:rsidRDefault="00B12CA0" w:rsidP="003E4FA5">
            <w:pPr>
              <w:jc w:val="center"/>
              <w:rPr>
                <w:rFonts w:ascii="Arial" w:hAnsi="Arial" w:cs="Arial"/>
                <w:sz w:val="20"/>
                <w:szCs w:val="20"/>
              </w:rPr>
            </w:pPr>
            <w:r w:rsidRPr="00B12CA0">
              <w:rPr>
                <w:rFonts w:ascii="Arial" w:hAnsi="Arial" w:cs="Arial"/>
                <w:sz w:val="20"/>
                <w:szCs w:val="20"/>
              </w:rPr>
              <w:t>Não Aplicável</w:t>
            </w:r>
          </w:p>
        </w:tc>
      </w:tr>
      <w:tr w:rsidR="00B12CA0" w14:paraId="20374DDB"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13E32211" w14:textId="3EB7490E" w:rsidR="00B12CA0"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0B9EAF16" w14:textId="77777777" w:rsidR="00B12CA0" w:rsidRDefault="00B12CA0" w:rsidP="003E4FA5"/>
        </w:tc>
        <w:tc>
          <w:tcPr>
            <w:tcW w:w="3119" w:type="dxa"/>
            <w:gridSpan w:val="3"/>
            <w:tcBorders>
              <w:top w:val="single" w:sz="4" w:space="0" w:color="auto"/>
              <w:left w:val="single" w:sz="4" w:space="0" w:color="auto"/>
              <w:bottom w:val="single" w:sz="4" w:space="0" w:color="auto"/>
              <w:right w:val="nil"/>
            </w:tcBorders>
            <w:vAlign w:val="center"/>
          </w:tcPr>
          <w:p w14:paraId="61AF885A" w14:textId="1229C0F7" w:rsidR="00B12CA0"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260EC8BA" w14:textId="77777777" w:rsidR="00B12CA0" w:rsidRDefault="00B12CA0" w:rsidP="003E4FA5"/>
        </w:tc>
      </w:tr>
      <w:tr w:rsidR="00B12CA0" w14:paraId="50C797DA" w14:textId="77777777" w:rsidTr="00E77CEE">
        <w:trPr>
          <w:trHeight w:val="926"/>
        </w:trPr>
        <w:tc>
          <w:tcPr>
            <w:tcW w:w="9209" w:type="dxa"/>
            <w:gridSpan w:val="8"/>
          </w:tcPr>
          <w:p w14:paraId="04B28C93" w14:textId="77777777" w:rsidR="00B12CA0" w:rsidRPr="00B12CA0" w:rsidRDefault="00B12CA0" w:rsidP="003E4FA5">
            <w:pPr>
              <w:rPr>
                <w:b/>
                <w:bCs/>
                <w:sz w:val="24"/>
                <w:szCs w:val="24"/>
              </w:rPr>
            </w:pPr>
            <w:r w:rsidRPr="00B12CA0">
              <w:rPr>
                <w:rFonts w:ascii="Arial" w:hAnsi="Arial" w:cs="Arial"/>
                <w:b/>
                <w:bCs/>
                <w:sz w:val="24"/>
                <w:szCs w:val="24"/>
              </w:rPr>
              <w:lastRenderedPageBreak/>
              <w:t>Comentários do órgão/entidade:</w:t>
            </w:r>
          </w:p>
        </w:tc>
      </w:tr>
    </w:tbl>
    <w:p w14:paraId="728B58BF" w14:textId="0F7E99AC" w:rsidR="00F01B5A" w:rsidRPr="00513823" w:rsidRDefault="00E77CEE"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t>3</w:t>
      </w:r>
      <w:r w:rsidR="00513823">
        <w:rPr>
          <w:rFonts w:ascii="Arial" w:hAnsi="Arial" w:cs="Arial"/>
          <w:sz w:val="24"/>
          <w:szCs w:val="24"/>
          <w:lang w:val="pt-BR"/>
        </w:rPr>
        <w:t>.</w:t>
      </w:r>
      <w:r w:rsidR="00F01B5A" w:rsidRPr="00513823">
        <w:rPr>
          <w:rFonts w:ascii="Arial" w:hAnsi="Arial" w:cs="Arial"/>
          <w:sz w:val="24"/>
          <w:szCs w:val="24"/>
          <w:lang w:val="pt-BR"/>
        </w:rPr>
        <w:t>1.3</w:t>
      </w:r>
      <w:r w:rsidR="00513823">
        <w:rPr>
          <w:rFonts w:ascii="Arial" w:hAnsi="Arial" w:cs="Arial"/>
          <w:sz w:val="24"/>
          <w:szCs w:val="24"/>
          <w:lang w:val="pt-BR"/>
        </w:rPr>
        <w:t>.</w:t>
      </w:r>
      <w:r w:rsidR="00216170">
        <w:rPr>
          <w:rFonts w:ascii="Arial" w:hAnsi="Arial" w:cs="Arial"/>
          <w:sz w:val="24"/>
          <w:szCs w:val="24"/>
          <w:lang w:val="pt-BR"/>
        </w:rPr>
        <w:tab/>
      </w:r>
      <w:r w:rsidR="00F01B5A" w:rsidRPr="00513823">
        <w:rPr>
          <w:rFonts w:ascii="Arial" w:hAnsi="Arial" w:cs="Arial"/>
          <w:sz w:val="24"/>
          <w:szCs w:val="24"/>
          <w:lang w:val="pt-BR"/>
        </w:rPr>
        <w:t>Fo</w:t>
      </w:r>
      <w:r w:rsidR="004F31FB">
        <w:rPr>
          <w:rFonts w:ascii="Arial" w:hAnsi="Arial" w:cs="Arial"/>
          <w:sz w:val="24"/>
          <w:szCs w:val="24"/>
          <w:lang w:val="pt-BR"/>
        </w:rPr>
        <w:t>ram</w:t>
      </w:r>
      <w:r w:rsidR="00F01B5A" w:rsidRPr="00513823">
        <w:rPr>
          <w:rFonts w:ascii="Arial" w:hAnsi="Arial" w:cs="Arial"/>
          <w:sz w:val="24"/>
          <w:szCs w:val="24"/>
          <w:lang w:val="pt-BR"/>
        </w:rPr>
        <w:t xml:space="preserve"> realizado</w:t>
      </w:r>
      <w:r w:rsidR="004F31FB">
        <w:rPr>
          <w:rFonts w:ascii="Arial" w:hAnsi="Arial" w:cs="Arial"/>
          <w:sz w:val="24"/>
          <w:szCs w:val="24"/>
          <w:lang w:val="pt-BR"/>
        </w:rPr>
        <w:t>s</w:t>
      </w:r>
      <w:r w:rsidR="00F01B5A" w:rsidRPr="00513823">
        <w:rPr>
          <w:rFonts w:ascii="Arial" w:hAnsi="Arial" w:cs="Arial"/>
          <w:sz w:val="24"/>
          <w:szCs w:val="24"/>
          <w:lang w:val="pt-BR"/>
        </w:rPr>
        <w:t xml:space="preserve"> o</w:t>
      </w:r>
      <w:r w:rsidR="004F31FB">
        <w:rPr>
          <w:rFonts w:ascii="Arial" w:hAnsi="Arial" w:cs="Arial"/>
          <w:sz w:val="24"/>
          <w:szCs w:val="24"/>
          <w:lang w:val="pt-BR"/>
        </w:rPr>
        <w:t>s</w:t>
      </w:r>
      <w:r w:rsidR="00F01B5A" w:rsidRPr="00513823">
        <w:rPr>
          <w:rFonts w:ascii="Arial" w:hAnsi="Arial" w:cs="Arial"/>
          <w:sz w:val="24"/>
          <w:szCs w:val="24"/>
          <w:lang w:val="pt-BR"/>
        </w:rPr>
        <w:t xml:space="preserve"> registro</w:t>
      </w:r>
      <w:r w:rsidR="004F31FB">
        <w:rPr>
          <w:rFonts w:ascii="Arial" w:hAnsi="Arial" w:cs="Arial"/>
          <w:sz w:val="24"/>
          <w:szCs w:val="24"/>
          <w:lang w:val="pt-BR"/>
        </w:rPr>
        <w:t>s</w:t>
      </w:r>
      <w:r w:rsidR="00F01B5A" w:rsidRPr="00513823">
        <w:rPr>
          <w:rFonts w:ascii="Arial" w:hAnsi="Arial" w:cs="Arial"/>
          <w:sz w:val="24"/>
          <w:szCs w:val="24"/>
          <w:lang w:val="pt-BR"/>
        </w:rPr>
        <w:t xml:space="preserve"> do</w:t>
      </w:r>
      <w:r w:rsidR="004F31FB">
        <w:rPr>
          <w:rFonts w:ascii="Arial" w:hAnsi="Arial" w:cs="Arial"/>
          <w:sz w:val="24"/>
          <w:szCs w:val="24"/>
          <w:lang w:val="pt-BR"/>
        </w:rPr>
        <w:t>s</w:t>
      </w:r>
      <w:r w:rsidR="00F01B5A" w:rsidRPr="00513823">
        <w:rPr>
          <w:rFonts w:ascii="Arial" w:hAnsi="Arial" w:cs="Arial"/>
          <w:sz w:val="24"/>
          <w:szCs w:val="24"/>
          <w:lang w:val="pt-BR"/>
        </w:rPr>
        <w:t xml:space="preserve"> be</w:t>
      </w:r>
      <w:r w:rsidR="004F31FB">
        <w:rPr>
          <w:rFonts w:ascii="Arial" w:hAnsi="Arial" w:cs="Arial"/>
          <w:sz w:val="24"/>
          <w:szCs w:val="24"/>
          <w:lang w:val="pt-BR"/>
        </w:rPr>
        <w:t>ns</w:t>
      </w:r>
      <w:r w:rsidR="00F01B5A" w:rsidRPr="00513823">
        <w:rPr>
          <w:rFonts w:ascii="Arial" w:hAnsi="Arial" w:cs="Arial"/>
          <w:sz w:val="24"/>
          <w:szCs w:val="24"/>
          <w:lang w:val="pt-BR"/>
        </w:rPr>
        <w:t xml:space="preserve"> móve</w:t>
      </w:r>
      <w:r w:rsidR="004F31FB">
        <w:rPr>
          <w:rFonts w:ascii="Arial" w:hAnsi="Arial" w:cs="Arial"/>
          <w:sz w:val="24"/>
          <w:szCs w:val="24"/>
          <w:lang w:val="pt-BR"/>
        </w:rPr>
        <w:t>is</w:t>
      </w:r>
      <w:r w:rsidR="00F01B5A" w:rsidRPr="00513823">
        <w:rPr>
          <w:rFonts w:ascii="Arial" w:hAnsi="Arial" w:cs="Arial"/>
          <w:sz w:val="24"/>
          <w:szCs w:val="24"/>
          <w:lang w:val="pt-BR"/>
        </w:rPr>
        <w:t xml:space="preserve"> </w:t>
      </w:r>
      <w:r w:rsidR="004F31FB">
        <w:rPr>
          <w:rFonts w:ascii="Arial" w:hAnsi="Arial" w:cs="Arial"/>
          <w:sz w:val="24"/>
          <w:szCs w:val="24"/>
          <w:lang w:val="pt-BR"/>
        </w:rPr>
        <w:t>(amostra verificada)</w:t>
      </w:r>
      <w:r w:rsidR="00F01B5A" w:rsidRPr="00513823">
        <w:rPr>
          <w:rFonts w:ascii="Arial" w:hAnsi="Arial" w:cs="Arial"/>
          <w:sz w:val="24"/>
          <w:szCs w:val="24"/>
          <w:lang w:val="pt-BR"/>
        </w:rPr>
        <w:t xml:space="preserve"> no sistema corporativo de gestão patrimonial, contendo as informações mínimas obrigatórias, bem como fo</w:t>
      </w:r>
      <w:r w:rsidR="004F31FB">
        <w:rPr>
          <w:rFonts w:ascii="Arial" w:hAnsi="Arial" w:cs="Arial"/>
          <w:sz w:val="24"/>
          <w:szCs w:val="24"/>
          <w:lang w:val="pt-BR"/>
        </w:rPr>
        <w:t>ram</w:t>
      </w:r>
      <w:r w:rsidR="00F01B5A" w:rsidRPr="00513823">
        <w:rPr>
          <w:rFonts w:ascii="Arial" w:hAnsi="Arial" w:cs="Arial"/>
          <w:sz w:val="24"/>
          <w:szCs w:val="24"/>
          <w:lang w:val="pt-BR"/>
        </w:rPr>
        <w:t xml:space="preserve"> efetuado</w:t>
      </w:r>
      <w:r w:rsidR="004F31FB">
        <w:rPr>
          <w:rFonts w:ascii="Arial" w:hAnsi="Arial" w:cs="Arial"/>
          <w:sz w:val="24"/>
          <w:szCs w:val="24"/>
          <w:lang w:val="pt-BR"/>
        </w:rPr>
        <w:t>s</w:t>
      </w:r>
      <w:r w:rsidR="00F01B5A" w:rsidRPr="00513823">
        <w:rPr>
          <w:rFonts w:ascii="Arial" w:hAnsi="Arial" w:cs="Arial"/>
          <w:sz w:val="24"/>
          <w:szCs w:val="24"/>
          <w:lang w:val="pt-BR"/>
        </w:rPr>
        <w:t xml:space="preserve"> o</w:t>
      </w:r>
      <w:r w:rsidR="004F31FB">
        <w:rPr>
          <w:rFonts w:ascii="Arial" w:hAnsi="Arial" w:cs="Arial"/>
          <w:sz w:val="24"/>
          <w:szCs w:val="24"/>
          <w:lang w:val="pt-BR"/>
        </w:rPr>
        <w:t>s</w:t>
      </w:r>
      <w:r w:rsidR="00F01B5A" w:rsidRPr="00513823">
        <w:rPr>
          <w:rFonts w:ascii="Arial" w:hAnsi="Arial" w:cs="Arial"/>
          <w:sz w:val="24"/>
          <w:szCs w:val="24"/>
          <w:lang w:val="pt-BR"/>
        </w:rPr>
        <w:t xml:space="preserve"> correspondente</w:t>
      </w:r>
      <w:r w:rsidR="004F31FB">
        <w:rPr>
          <w:rFonts w:ascii="Arial" w:hAnsi="Arial" w:cs="Arial"/>
          <w:sz w:val="24"/>
          <w:szCs w:val="24"/>
          <w:lang w:val="pt-BR"/>
        </w:rPr>
        <w:t>s</w:t>
      </w:r>
      <w:r w:rsidR="00F01B5A" w:rsidRPr="00513823">
        <w:rPr>
          <w:rFonts w:ascii="Arial" w:hAnsi="Arial" w:cs="Arial"/>
          <w:sz w:val="24"/>
          <w:szCs w:val="24"/>
          <w:lang w:val="pt-BR"/>
        </w:rPr>
        <w:t xml:space="preserve"> registro</w:t>
      </w:r>
      <w:r w:rsidR="004F31FB">
        <w:rPr>
          <w:rFonts w:ascii="Arial" w:hAnsi="Arial" w:cs="Arial"/>
          <w:sz w:val="24"/>
          <w:szCs w:val="24"/>
          <w:lang w:val="pt-BR"/>
        </w:rPr>
        <w:t>s</w:t>
      </w:r>
      <w:r w:rsidR="00F01B5A" w:rsidRPr="00513823">
        <w:rPr>
          <w:rFonts w:ascii="Arial" w:hAnsi="Arial" w:cs="Arial"/>
          <w:sz w:val="24"/>
          <w:szCs w:val="24"/>
          <w:lang w:val="pt-BR"/>
        </w:rPr>
        <w:t xml:space="preserve"> contáb</w:t>
      </w:r>
      <w:r w:rsidR="004F31FB">
        <w:rPr>
          <w:rFonts w:ascii="Arial" w:hAnsi="Arial" w:cs="Arial"/>
          <w:sz w:val="24"/>
          <w:szCs w:val="24"/>
          <w:lang w:val="pt-BR"/>
        </w:rPr>
        <w:t>eis</w:t>
      </w:r>
      <w:r w:rsidR="00F01B5A" w:rsidRPr="00513823">
        <w:rPr>
          <w:rFonts w:ascii="Arial" w:hAnsi="Arial" w:cs="Arial"/>
          <w:sz w:val="24"/>
          <w:szCs w:val="24"/>
          <w:lang w:val="pt-BR"/>
        </w:rPr>
        <w:t xml:space="preserve"> no sistema de contabilidade do Estado?</w:t>
      </w:r>
      <w:r w:rsidR="00440945" w:rsidRPr="00F01DDC">
        <w:rPr>
          <w:rFonts w:ascii="Arial" w:hAnsi="Arial" w:cs="Arial"/>
          <w:sz w:val="24"/>
          <w:szCs w:val="24"/>
          <w:vertAlign w:val="superscript"/>
          <w:lang w:val="pt-BR"/>
        </w:rPr>
        <w:footnoteReference w:id="4"/>
      </w:r>
      <w:r w:rsidR="00440945" w:rsidRPr="00F01DDC">
        <w:rPr>
          <w:rFonts w:ascii="Arial" w:hAnsi="Arial" w:cs="Arial"/>
          <w:sz w:val="24"/>
          <w:szCs w:val="24"/>
          <w:vertAlign w:val="superscript"/>
          <w:lang w:val="pt-BR"/>
        </w:rPr>
        <w:footnoteReference w:id="5"/>
      </w:r>
    </w:p>
    <w:p w14:paraId="66D882AF" w14:textId="4FF54529" w:rsidR="00F01B5A" w:rsidRDefault="00F01B5A" w:rsidP="00513823">
      <w:pPr>
        <w:tabs>
          <w:tab w:val="left" w:pos="8789"/>
        </w:tabs>
        <w:ind w:left="851" w:right="852"/>
        <w:jc w:val="both"/>
        <w:rPr>
          <w:b/>
          <w:bCs/>
          <w:i/>
          <w:iCs/>
          <w:color w:val="ED7D31"/>
          <w:sz w:val="24"/>
          <w:szCs w:val="24"/>
        </w:rPr>
      </w:pPr>
      <w:r w:rsidRPr="00513823">
        <w:rPr>
          <w:b/>
          <w:bCs/>
          <w:i/>
          <w:iCs/>
          <w:color w:val="ED7D31"/>
          <w:sz w:val="24"/>
          <w:szCs w:val="24"/>
        </w:rPr>
        <w:t>Base legal: Art. 1º, §5º</w:t>
      </w:r>
      <w:r w:rsidR="001E010E">
        <w:rPr>
          <w:b/>
          <w:bCs/>
          <w:i/>
          <w:iCs/>
          <w:color w:val="ED7D31"/>
          <w:sz w:val="24"/>
          <w:szCs w:val="24"/>
        </w:rPr>
        <w:t>,</w:t>
      </w:r>
      <w:r w:rsidRPr="00513823">
        <w:rPr>
          <w:b/>
          <w:bCs/>
          <w:i/>
          <w:iCs/>
          <w:color w:val="ED7D31"/>
          <w:sz w:val="24"/>
          <w:szCs w:val="24"/>
        </w:rPr>
        <w:t xml:space="preserve"> do Decreto Estadual n.º 31.549/2014; Anexo III do Decreto Estadual nº 27.786/2005 – “Cadastro de Veículos”</w:t>
      </w:r>
      <w:r w:rsidR="007F6612">
        <w:rPr>
          <w:b/>
          <w:bCs/>
          <w:i/>
          <w:iCs/>
          <w:color w:val="ED7D31"/>
          <w:sz w:val="24"/>
          <w:szCs w:val="24"/>
        </w:rPr>
        <w:t xml:space="preserve"> e</w:t>
      </w:r>
      <w:r w:rsidRPr="00513823">
        <w:rPr>
          <w:b/>
          <w:bCs/>
          <w:i/>
          <w:iCs/>
          <w:color w:val="ED7D31"/>
          <w:sz w:val="24"/>
          <w:szCs w:val="24"/>
        </w:rPr>
        <w:t xml:space="preserve"> “Registro de Bem Patrimonial Móvel”; e art. 5º do Decreto Estadual n.º 34.931/2022</w:t>
      </w:r>
    </w:p>
    <w:p w14:paraId="6982FED7" w14:textId="0F97F7CB" w:rsidR="00513823" w:rsidRDefault="00513823" w:rsidP="00513823">
      <w:pPr>
        <w:tabs>
          <w:tab w:val="left" w:pos="8789"/>
        </w:tabs>
        <w:ind w:left="851" w:right="852"/>
        <w:jc w:val="both"/>
        <w:rPr>
          <w:b/>
          <w:bCs/>
          <w:i/>
          <w:iCs/>
          <w:color w:val="ED7D31"/>
          <w:sz w:val="24"/>
          <w:szCs w:val="24"/>
        </w:rPr>
      </w:pPr>
      <w:r>
        <w:rPr>
          <w:noProof/>
        </w:rPr>
        <mc:AlternateContent>
          <mc:Choice Requires="wps">
            <w:drawing>
              <wp:anchor distT="0" distB="0" distL="114300" distR="114300" simplePos="0" relativeHeight="251663360" behindDoc="0" locked="0" layoutInCell="1" allowOverlap="1" wp14:anchorId="34027446" wp14:editId="5409D74C">
                <wp:simplePos x="0" y="0"/>
                <wp:positionH relativeFrom="margin">
                  <wp:align>center</wp:align>
                </wp:positionH>
                <wp:positionV relativeFrom="paragraph">
                  <wp:posOffset>13335</wp:posOffset>
                </wp:positionV>
                <wp:extent cx="4867275" cy="0"/>
                <wp:effectExtent l="0" t="0" r="0" b="0"/>
                <wp:wrapNone/>
                <wp:docPr id="285500078"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74B1D" id="Conector reto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05pt" to="383.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513823" w14:paraId="55CA0B7A" w14:textId="77777777" w:rsidTr="003E4FA5">
        <w:tc>
          <w:tcPr>
            <w:tcW w:w="1646" w:type="dxa"/>
            <w:tcBorders>
              <w:bottom w:val="single" w:sz="4" w:space="0" w:color="auto"/>
              <w:right w:val="single" w:sz="4" w:space="0" w:color="auto"/>
            </w:tcBorders>
            <w:vAlign w:val="center"/>
          </w:tcPr>
          <w:p w14:paraId="27F55CEC" w14:textId="77777777" w:rsidR="00513823" w:rsidRPr="00B12CA0" w:rsidRDefault="00513823"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0AFA903F" w14:textId="77777777" w:rsidR="00513823" w:rsidRPr="00B12CA0" w:rsidRDefault="00513823"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497C7171"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   )</w:t>
            </w:r>
          </w:p>
          <w:p w14:paraId="4618CA80"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401D7128" w14:textId="77777777" w:rsidR="00513823" w:rsidRPr="00B12CA0" w:rsidRDefault="00513823"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448AF182"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   )</w:t>
            </w:r>
          </w:p>
          <w:p w14:paraId="215FEA3C"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77A9C9BF"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   )</w:t>
            </w:r>
          </w:p>
          <w:p w14:paraId="47ADAF4E" w14:textId="77777777" w:rsidR="00513823" w:rsidRPr="00B12CA0" w:rsidRDefault="00513823"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6D2B142E"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   )</w:t>
            </w:r>
          </w:p>
          <w:p w14:paraId="28B2288A" w14:textId="77777777" w:rsidR="00513823" w:rsidRPr="00B12CA0" w:rsidRDefault="00513823" w:rsidP="003E4FA5">
            <w:pPr>
              <w:jc w:val="center"/>
              <w:rPr>
                <w:rFonts w:ascii="Arial" w:hAnsi="Arial" w:cs="Arial"/>
                <w:sz w:val="20"/>
                <w:szCs w:val="20"/>
              </w:rPr>
            </w:pPr>
            <w:r w:rsidRPr="00B12CA0">
              <w:rPr>
                <w:rFonts w:ascii="Arial" w:hAnsi="Arial" w:cs="Arial"/>
                <w:sz w:val="20"/>
                <w:szCs w:val="20"/>
              </w:rPr>
              <w:t>Não Aplicável</w:t>
            </w:r>
          </w:p>
        </w:tc>
      </w:tr>
      <w:tr w:rsidR="00513823" w14:paraId="496DEC36"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43271CE3" w14:textId="2B74A67F" w:rsidR="00513823"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E8C1AF0" w14:textId="77777777" w:rsidR="00513823" w:rsidRDefault="00513823" w:rsidP="003E4FA5"/>
        </w:tc>
        <w:tc>
          <w:tcPr>
            <w:tcW w:w="3119" w:type="dxa"/>
            <w:gridSpan w:val="3"/>
            <w:tcBorders>
              <w:top w:val="single" w:sz="4" w:space="0" w:color="auto"/>
              <w:left w:val="single" w:sz="4" w:space="0" w:color="auto"/>
              <w:bottom w:val="single" w:sz="4" w:space="0" w:color="auto"/>
              <w:right w:val="nil"/>
            </w:tcBorders>
            <w:vAlign w:val="center"/>
          </w:tcPr>
          <w:p w14:paraId="6FF2474B" w14:textId="31F5C804" w:rsidR="00513823"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3CA60DD8" w14:textId="77777777" w:rsidR="00513823" w:rsidRDefault="00513823" w:rsidP="003E4FA5"/>
        </w:tc>
      </w:tr>
      <w:tr w:rsidR="00513823" w14:paraId="728B3655" w14:textId="77777777" w:rsidTr="00E77CEE">
        <w:trPr>
          <w:trHeight w:val="964"/>
        </w:trPr>
        <w:tc>
          <w:tcPr>
            <w:tcW w:w="9209" w:type="dxa"/>
            <w:gridSpan w:val="8"/>
          </w:tcPr>
          <w:p w14:paraId="190BBE2B" w14:textId="67E77EA0" w:rsidR="00513823" w:rsidRPr="00B12CA0" w:rsidRDefault="00513823" w:rsidP="003E4FA5">
            <w:pPr>
              <w:rPr>
                <w:b/>
                <w:bCs/>
                <w:sz w:val="24"/>
                <w:szCs w:val="24"/>
              </w:rPr>
            </w:pPr>
            <w:r w:rsidRPr="00B12CA0">
              <w:rPr>
                <w:rFonts w:ascii="Arial" w:hAnsi="Arial" w:cs="Arial"/>
                <w:b/>
                <w:bCs/>
                <w:sz w:val="24"/>
                <w:szCs w:val="24"/>
              </w:rPr>
              <w:t>Comentários do órgão/entidade:</w:t>
            </w:r>
          </w:p>
        </w:tc>
      </w:tr>
    </w:tbl>
    <w:p w14:paraId="144A52E0" w14:textId="5B0951E7" w:rsidR="00513823" w:rsidRDefault="00513823" w:rsidP="00513823">
      <w:pPr>
        <w:tabs>
          <w:tab w:val="left" w:pos="8789"/>
        </w:tabs>
        <w:ind w:left="851" w:right="852"/>
        <w:jc w:val="both"/>
        <w:rPr>
          <w:b/>
          <w:bCs/>
          <w:i/>
          <w:iCs/>
          <w:color w:val="ED7D31"/>
          <w:sz w:val="24"/>
          <w:szCs w:val="24"/>
        </w:rPr>
      </w:pPr>
    </w:p>
    <w:p w14:paraId="42C8BB18" w14:textId="77777777" w:rsidR="0012356D" w:rsidRPr="00513823" w:rsidRDefault="0012356D" w:rsidP="00513823">
      <w:pPr>
        <w:tabs>
          <w:tab w:val="left" w:pos="8789"/>
        </w:tabs>
        <w:ind w:left="851" w:right="852"/>
        <w:jc w:val="both"/>
        <w:rPr>
          <w:b/>
          <w:bCs/>
          <w:i/>
          <w:iCs/>
          <w:color w:val="ED7D31"/>
          <w:sz w:val="24"/>
          <w:szCs w:val="24"/>
        </w:rPr>
      </w:pPr>
    </w:p>
    <w:p w14:paraId="1B6244E7" w14:textId="47A7D0F9" w:rsidR="00F01B5A" w:rsidRPr="00B2523C" w:rsidRDefault="00E77CEE" w:rsidP="00B2523C">
      <w:pPr>
        <w:pStyle w:val="Numerada"/>
        <w:numPr>
          <w:ilvl w:val="0"/>
          <w:numId w:val="0"/>
        </w:numPr>
        <w:spacing w:after="240" w:line="240" w:lineRule="auto"/>
        <w:ind w:left="360" w:hanging="360"/>
        <w:contextualSpacing w:val="0"/>
        <w:jc w:val="both"/>
        <w:outlineLvl w:val="1"/>
        <w:rPr>
          <w:rFonts w:ascii="Arial" w:hAnsi="Arial" w:cs="Arial"/>
          <w:b/>
          <w:bCs/>
          <w:color w:val="00A446"/>
          <w:sz w:val="28"/>
          <w:szCs w:val="28"/>
        </w:rPr>
      </w:pPr>
      <w:bookmarkStart w:id="7" w:name="_Toc210207133"/>
      <w:r w:rsidRPr="00216170">
        <w:rPr>
          <w:rFonts w:ascii="Arial" w:hAnsi="Arial" w:cs="Arial"/>
          <w:b/>
          <w:bCs/>
          <w:color w:val="00A446"/>
          <w:sz w:val="28"/>
          <w:szCs w:val="28"/>
        </w:rPr>
        <w:t>3.</w:t>
      </w:r>
      <w:r w:rsidR="00F01B5A" w:rsidRPr="00216170">
        <w:rPr>
          <w:rFonts w:ascii="Arial" w:hAnsi="Arial" w:cs="Arial"/>
          <w:b/>
          <w:bCs/>
          <w:color w:val="00A446"/>
          <w:sz w:val="28"/>
          <w:szCs w:val="28"/>
        </w:rPr>
        <w:t>2</w:t>
      </w:r>
      <w:r w:rsidRPr="00216170">
        <w:rPr>
          <w:rFonts w:ascii="Arial" w:hAnsi="Arial" w:cs="Arial"/>
          <w:b/>
          <w:bCs/>
          <w:color w:val="00A446"/>
          <w:sz w:val="28"/>
          <w:szCs w:val="28"/>
        </w:rPr>
        <w:t xml:space="preserve">. </w:t>
      </w:r>
      <w:proofErr w:type="spellStart"/>
      <w:r w:rsidR="00F01B5A" w:rsidRPr="00216170">
        <w:rPr>
          <w:rFonts w:ascii="Arial" w:hAnsi="Arial" w:cs="Arial"/>
          <w:b/>
          <w:bCs/>
          <w:color w:val="00A446"/>
          <w:sz w:val="28"/>
          <w:szCs w:val="28"/>
        </w:rPr>
        <w:t>M</w:t>
      </w:r>
      <w:r w:rsidR="002E40F6" w:rsidRPr="00216170">
        <w:rPr>
          <w:rFonts w:ascii="Arial" w:hAnsi="Arial" w:cs="Arial"/>
          <w:b/>
          <w:bCs/>
          <w:color w:val="00A446"/>
          <w:sz w:val="28"/>
          <w:szCs w:val="28"/>
        </w:rPr>
        <w:t>ensuração</w:t>
      </w:r>
      <w:proofErr w:type="spellEnd"/>
      <w:r w:rsidR="00A256B3" w:rsidRPr="00B2523C">
        <w:rPr>
          <w:rFonts w:ascii="Arial" w:hAnsi="Arial" w:cs="Arial"/>
          <w:b/>
          <w:bCs/>
          <w:color w:val="00A446"/>
          <w:sz w:val="28"/>
          <w:szCs w:val="28"/>
          <w:vertAlign w:val="superscript"/>
        </w:rPr>
        <w:footnoteReference w:id="6"/>
      </w:r>
      <w:r w:rsidR="00A256B3" w:rsidRPr="00B2523C">
        <w:rPr>
          <w:rFonts w:ascii="Arial" w:hAnsi="Arial" w:cs="Arial"/>
          <w:b/>
          <w:bCs/>
          <w:color w:val="00A446"/>
          <w:sz w:val="28"/>
          <w:szCs w:val="28"/>
          <w:vertAlign w:val="superscript"/>
        </w:rPr>
        <w:footnoteReference w:id="7"/>
      </w:r>
      <w:bookmarkEnd w:id="7"/>
    </w:p>
    <w:p w14:paraId="23FA1AE6" w14:textId="2B2FBE36" w:rsidR="00F01B5A" w:rsidRPr="00E77CEE" w:rsidRDefault="002E40F6"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lastRenderedPageBreak/>
        <w:t>3.</w:t>
      </w:r>
      <w:r w:rsidR="00F01B5A" w:rsidRPr="00E77CEE">
        <w:rPr>
          <w:rFonts w:ascii="Arial" w:hAnsi="Arial" w:cs="Arial"/>
          <w:sz w:val="24"/>
          <w:szCs w:val="24"/>
          <w:lang w:val="pt-BR"/>
        </w:rPr>
        <w:t>2.1</w:t>
      </w:r>
      <w:r w:rsidR="00216170">
        <w:rPr>
          <w:rFonts w:ascii="Arial" w:hAnsi="Arial" w:cs="Arial"/>
          <w:sz w:val="24"/>
          <w:szCs w:val="24"/>
          <w:lang w:val="pt-BR"/>
        </w:rPr>
        <w:t>.</w:t>
      </w:r>
      <w:r w:rsidR="00216170">
        <w:rPr>
          <w:rFonts w:ascii="Arial" w:hAnsi="Arial" w:cs="Arial"/>
          <w:sz w:val="24"/>
          <w:szCs w:val="24"/>
          <w:lang w:val="pt-BR"/>
        </w:rPr>
        <w:tab/>
      </w:r>
      <w:r w:rsidR="00F01B5A" w:rsidRPr="00E77CEE">
        <w:rPr>
          <w:rFonts w:ascii="Arial" w:hAnsi="Arial" w:cs="Arial"/>
          <w:sz w:val="24"/>
          <w:szCs w:val="24"/>
          <w:lang w:val="pt-BR"/>
        </w:rPr>
        <w:t>É efetuado, mensalmente, o cálculo e o registro da depreciação do</w:t>
      </w:r>
      <w:r w:rsidR="00EB5E00">
        <w:rPr>
          <w:rFonts w:ascii="Arial" w:hAnsi="Arial" w:cs="Arial"/>
          <w:sz w:val="24"/>
          <w:szCs w:val="24"/>
          <w:lang w:val="pt-BR"/>
        </w:rPr>
        <w:t>s</w:t>
      </w:r>
      <w:r w:rsidR="00F01B5A" w:rsidRPr="00E77CEE">
        <w:rPr>
          <w:rFonts w:ascii="Arial" w:hAnsi="Arial" w:cs="Arial"/>
          <w:sz w:val="24"/>
          <w:szCs w:val="24"/>
          <w:lang w:val="pt-BR"/>
        </w:rPr>
        <w:t xml:space="preserve"> be</w:t>
      </w:r>
      <w:r w:rsidR="00EB5E00">
        <w:rPr>
          <w:rFonts w:ascii="Arial" w:hAnsi="Arial" w:cs="Arial"/>
          <w:sz w:val="24"/>
          <w:szCs w:val="24"/>
          <w:lang w:val="pt-BR"/>
        </w:rPr>
        <w:t>ns</w:t>
      </w:r>
      <w:r w:rsidR="00F01B5A" w:rsidRPr="00E77CEE">
        <w:rPr>
          <w:rFonts w:ascii="Arial" w:hAnsi="Arial" w:cs="Arial"/>
          <w:sz w:val="24"/>
          <w:szCs w:val="24"/>
          <w:lang w:val="pt-BR"/>
        </w:rPr>
        <w:t xml:space="preserve"> móve</w:t>
      </w:r>
      <w:r w:rsidR="00EB5E00">
        <w:rPr>
          <w:rFonts w:ascii="Arial" w:hAnsi="Arial" w:cs="Arial"/>
          <w:sz w:val="24"/>
          <w:szCs w:val="24"/>
          <w:lang w:val="pt-BR"/>
        </w:rPr>
        <w:t>is</w:t>
      </w:r>
      <w:r w:rsidR="00F01B5A" w:rsidRPr="00E77CEE">
        <w:rPr>
          <w:rFonts w:ascii="Arial" w:hAnsi="Arial" w:cs="Arial"/>
          <w:sz w:val="24"/>
          <w:szCs w:val="24"/>
          <w:lang w:val="pt-BR"/>
        </w:rPr>
        <w:t xml:space="preserve"> </w:t>
      </w:r>
      <w:r w:rsidR="00EB5E00">
        <w:rPr>
          <w:rFonts w:ascii="Arial" w:hAnsi="Arial" w:cs="Arial"/>
          <w:sz w:val="24"/>
          <w:szCs w:val="24"/>
          <w:lang w:val="pt-BR"/>
        </w:rPr>
        <w:t>(amostra verificada)</w:t>
      </w:r>
      <w:r w:rsidR="00F01B5A" w:rsidRPr="00E77CEE">
        <w:rPr>
          <w:rFonts w:ascii="Arial" w:hAnsi="Arial" w:cs="Arial"/>
          <w:sz w:val="24"/>
          <w:szCs w:val="24"/>
          <w:lang w:val="pt-BR"/>
        </w:rPr>
        <w:t xml:space="preserve"> no sistema corporativo de gestão patrimonial e no sistema de contabilidade do Estado, observando os critérios estabelecidos na legislação?</w:t>
      </w:r>
      <w:r w:rsidR="002C1122" w:rsidRPr="00F01DDC">
        <w:rPr>
          <w:rFonts w:ascii="Arial" w:hAnsi="Arial" w:cs="Arial"/>
          <w:sz w:val="24"/>
          <w:szCs w:val="24"/>
          <w:vertAlign w:val="superscript"/>
          <w:lang w:val="pt-BR"/>
        </w:rPr>
        <w:footnoteReference w:id="8"/>
      </w:r>
    </w:p>
    <w:p w14:paraId="4CE6C03F" w14:textId="30876270"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Arts.15 ao 27 e Anexo I do Decreto Estadual n°</w:t>
      </w:r>
      <w:r w:rsidR="00CC39EA">
        <w:rPr>
          <w:b/>
          <w:bCs/>
          <w:i/>
          <w:iCs/>
          <w:color w:val="ED7D31"/>
          <w:sz w:val="24"/>
          <w:szCs w:val="24"/>
        </w:rPr>
        <w:t xml:space="preserve"> </w:t>
      </w:r>
      <w:r w:rsidRPr="002E40F6">
        <w:rPr>
          <w:b/>
          <w:bCs/>
          <w:i/>
          <w:iCs/>
          <w:color w:val="ED7D31"/>
          <w:sz w:val="24"/>
          <w:szCs w:val="24"/>
        </w:rPr>
        <w:t>31.340/2013</w:t>
      </w:r>
    </w:p>
    <w:p w14:paraId="5A836CF1" w14:textId="7244DBF7"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65408" behindDoc="0" locked="0" layoutInCell="1" allowOverlap="1" wp14:anchorId="56B79A46" wp14:editId="1D212B2F">
                <wp:simplePos x="0" y="0"/>
                <wp:positionH relativeFrom="margin">
                  <wp:posOffset>466725</wp:posOffset>
                </wp:positionH>
                <wp:positionV relativeFrom="paragraph">
                  <wp:posOffset>-635</wp:posOffset>
                </wp:positionV>
                <wp:extent cx="4867275" cy="0"/>
                <wp:effectExtent l="0" t="0" r="0" b="0"/>
                <wp:wrapNone/>
                <wp:docPr id="98921463"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D1A00" id="Conector reto 2"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36.75pt,-.05pt" to="42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2E40F6" w14:paraId="32BA5496" w14:textId="77777777" w:rsidTr="003E4FA5">
        <w:tc>
          <w:tcPr>
            <w:tcW w:w="1646" w:type="dxa"/>
            <w:tcBorders>
              <w:bottom w:val="single" w:sz="4" w:space="0" w:color="auto"/>
              <w:right w:val="single" w:sz="4" w:space="0" w:color="auto"/>
            </w:tcBorders>
            <w:vAlign w:val="center"/>
          </w:tcPr>
          <w:p w14:paraId="29F6B306" w14:textId="77777777" w:rsidR="002E40F6" w:rsidRPr="00B12CA0" w:rsidRDefault="002E40F6"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783EB99A"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196353A4"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128C7673"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31A8D246"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34979F9F"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37D36896"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4600374"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3271657D" w14:textId="77777777" w:rsidR="002E40F6" w:rsidRPr="00B12CA0" w:rsidRDefault="002E40F6"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434F38E9"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51472DF1"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Não Aplicável</w:t>
            </w:r>
          </w:p>
        </w:tc>
      </w:tr>
      <w:tr w:rsidR="002E40F6" w14:paraId="05387459"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14BD6C2" w14:textId="4885192A"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57AA944" w14:textId="77777777" w:rsidR="002E40F6" w:rsidRDefault="002E40F6" w:rsidP="003E4FA5"/>
        </w:tc>
        <w:tc>
          <w:tcPr>
            <w:tcW w:w="3119" w:type="dxa"/>
            <w:gridSpan w:val="3"/>
            <w:tcBorders>
              <w:top w:val="single" w:sz="4" w:space="0" w:color="auto"/>
              <w:left w:val="single" w:sz="4" w:space="0" w:color="auto"/>
              <w:bottom w:val="single" w:sz="4" w:space="0" w:color="auto"/>
              <w:right w:val="nil"/>
            </w:tcBorders>
            <w:vAlign w:val="center"/>
          </w:tcPr>
          <w:p w14:paraId="0DBC78E9" w14:textId="510B87D2"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12774901" w14:textId="77777777" w:rsidR="002E40F6" w:rsidRDefault="002E40F6" w:rsidP="003E4FA5"/>
        </w:tc>
      </w:tr>
      <w:tr w:rsidR="002E40F6" w14:paraId="2375754E" w14:textId="77777777" w:rsidTr="003E4FA5">
        <w:trPr>
          <w:trHeight w:val="964"/>
        </w:trPr>
        <w:tc>
          <w:tcPr>
            <w:tcW w:w="9209" w:type="dxa"/>
            <w:gridSpan w:val="8"/>
          </w:tcPr>
          <w:p w14:paraId="61D42AA9" w14:textId="77777777" w:rsidR="002E40F6" w:rsidRPr="00B12CA0" w:rsidRDefault="002E40F6" w:rsidP="003E4FA5">
            <w:pPr>
              <w:rPr>
                <w:b/>
                <w:bCs/>
                <w:sz w:val="24"/>
                <w:szCs w:val="24"/>
              </w:rPr>
            </w:pPr>
            <w:r w:rsidRPr="00B12CA0">
              <w:rPr>
                <w:rFonts w:ascii="Arial" w:hAnsi="Arial" w:cs="Arial"/>
                <w:b/>
                <w:bCs/>
                <w:sz w:val="24"/>
                <w:szCs w:val="24"/>
              </w:rPr>
              <w:t>Comentários do órgão/entidade:</w:t>
            </w:r>
          </w:p>
        </w:tc>
      </w:tr>
    </w:tbl>
    <w:p w14:paraId="7B2FA69E" w14:textId="7F48555F" w:rsidR="00F01B5A" w:rsidRPr="00E77CEE"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t>3.</w:t>
      </w:r>
      <w:r w:rsidR="00F01B5A" w:rsidRPr="00E77CEE">
        <w:rPr>
          <w:rFonts w:ascii="Arial" w:hAnsi="Arial" w:cs="Arial"/>
          <w:sz w:val="24"/>
          <w:szCs w:val="24"/>
          <w:lang w:val="pt-BR"/>
        </w:rPr>
        <w:t>2.2</w:t>
      </w:r>
      <w:r>
        <w:rPr>
          <w:rFonts w:ascii="Arial" w:hAnsi="Arial" w:cs="Arial"/>
          <w:sz w:val="24"/>
          <w:szCs w:val="24"/>
          <w:lang w:val="pt-BR"/>
        </w:rPr>
        <w:t>.</w:t>
      </w:r>
      <w:r>
        <w:rPr>
          <w:rFonts w:ascii="Arial" w:hAnsi="Arial" w:cs="Arial"/>
          <w:sz w:val="24"/>
          <w:szCs w:val="24"/>
          <w:lang w:val="pt-BR"/>
        </w:rPr>
        <w:tab/>
      </w:r>
      <w:r w:rsidR="00F01B5A" w:rsidRPr="00E77CEE">
        <w:rPr>
          <w:rFonts w:ascii="Arial" w:hAnsi="Arial" w:cs="Arial"/>
          <w:sz w:val="24"/>
          <w:szCs w:val="24"/>
          <w:lang w:val="pt-BR"/>
        </w:rPr>
        <w:t xml:space="preserve">Os bens móveis </w:t>
      </w:r>
      <w:r w:rsidR="00CA3A70">
        <w:rPr>
          <w:rFonts w:ascii="Arial" w:hAnsi="Arial" w:cs="Arial"/>
          <w:sz w:val="24"/>
          <w:szCs w:val="24"/>
          <w:lang w:val="pt-BR"/>
        </w:rPr>
        <w:t>(amostra verificada)</w:t>
      </w:r>
      <w:r w:rsidR="00F01B5A" w:rsidRPr="00E77CEE">
        <w:rPr>
          <w:rFonts w:ascii="Arial" w:hAnsi="Arial" w:cs="Arial"/>
          <w:sz w:val="24"/>
          <w:szCs w:val="24"/>
          <w:lang w:val="pt-BR"/>
        </w:rPr>
        <w:t>, mensurados pelo modelo da reavaliação, foram reavaliados</w:t>
      </w:r>
      <w:r w:rsidR="002C1122" w:rsidRPr="00C70061">
        <w:rPr>
          <w:rFonts w:ascii="Arial" w:hAnsi="Arial" w:cs="Arial"/>
          <w:sz w:val="24"/>
          <w:szCs w:val="24"/>
          <w:vertAlign w:val="superscript"/>
          <w:lang w:val="pt-BR"/>
        </w:rPr>
        <w:footnoteReference w:id="9"/>
      </w:r>
      <w:r w:rsidR="00F01B5A" w:rsidRPr="00E77CEE">
        <w:rPr>
          <w:rFonts w:ascii="Arial" w:hAnsi="Arial" w:cs="Arial"/>
          <w:sz w:val="24"/>
          <w:szCs w:val="24"/>
          <w:lang w:val="pt-BR"/>
        </w:rPr>
        <w:t>, observando a periodicidade e os critérios estabelecidos nas Normas Brasileiras de Contabilidade Aplicadas ao Setor Público?</w:t>
      </w:r>
    </w:p>
    <w:p w14:paraId="6E1800EB" w14:textId="54D83329"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106, §3º, da Lei 4.320/64; Arts.10 ao 13 do Decreto Estadual n°</w:t>
      </w:r>
      <w:r w:rsidR="00CC39EA">
        <w:rPr>
          <w:b/>
          <w:bCs/>
          <w:i/>
          <w:iCs/>
          <w:color w:val="ED7D31"/>
          <w:sz w:val="24"/>
          <w:szCs w:val="24"/>
        </w:rPr>
        <w:t xml:space="preserve"> </w:t>
      </w:r>
      <w:r w:rsidRPr="002E40F6">
        <w:rPr>
          <w:b/>
          <w:bCs/>
          <w:i/>
          <w:iCs/>
          <w:color w:val="ED7D31"/>
          <w:sz w:val="24"/>
          <w:szCs w:val="24"/>
        </w:rPr>
        <w:t>31.340/2013 e Manual de Contabilidade Aplicada ao Setor Público – 1</w:t>
      </w:r>
      <w:r w:rsidR="000824E2">
        <w:rPr>
          <w:b/>
          <w:bCs/>
          <w:i/>
          <w:iCs/>
          <w:color w:val="ED7D31"/>
          <w:sz w:val="24"/>
          <w:szCs w:val="24"/>
        </w:rPr>
        <w:t>1</w:t>
      </w:r>
      <w:r w:rsidRPr="002E40F6">
        <w:rPr>
          <w:b/>
          <w:bCs/>
          <w:i/>
          <w:iCs/>
          <w:color w:val="ED7D31"/>
          <w:sz w:val="24"/>
          <w:szCs w:val="24"/>
        </w:rPr>
        <w:t>ª Edição – item 11.4 “Reavaliação do Ativo Imobilizado”</w:t>
      </w:r>
    </w:p>
    <w:p w14:paraId="656EF059" w14:textId="7BB04AE4"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67456" behindDoc="0" locked="0" layoutInCell="1" allowOverlap="1" wp14:anchorId="13174856" wp14:editId="7448ACF7">
                <wp:simplePos x="0" y="0"/>
                <wp:positionH relativeFrom="margin">
                  <wp:posOffset>419100</wp:posOffset>
                </wp:positionH>
                <wp:positionV relativeFrom="paragraph">
                  <wp:posOffset>8890</wp:posOffset>
                </wp:positionV>
                <wp:extent cx="4867275" cy="0"/>
                <wp:effectExtent l="0" t="0" r="0" b="0"/>
                <wp:wrapNone/>
                <wp:docPr id="335120609"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00EF68" id="Conector reto 2"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33pt,.7pt" to="416.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2E40F6" w14:paraId="4D974039" w14:textId="77777777" w:rsidTr="003E4FA5">
        <w:tc>
          <w:tcPr>
            <w:tcW w:w="1646" w:type="dxa"/>
            <w:tcBorders>
              <w:bottom w:val="single" w:sz="4" w:space="0" w:color="auto"/>
              <w:right w:val="single" w:sz="4" w:space="0" w:color="auto"/>
            </w:tcBorders>
            <w:vAlign w:val="center"/>
          </w:tcPr>
          <w:p w14:paraId="40FCEB1D" w14:textId="77777777" w:rsidR="002E40F6" w:rsidRPr="00B12CA0" w:rsidRDefault="002E40F6"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41D49B44"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1455507B"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27FD2AD1"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36606D3E"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2C4BAAC8"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DE38A87"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D464F02"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1D51E435" w14:textId="77777777" w:rsidR="002E40F6" w:rsidRPr="00B12CA0" w:rsidRDefault="002E40F6"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69AC8EFB"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1BF62933"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Não Aplicável</w:t>
            </w:r>
          </w:p>
        </w:tc>
      </w:tr>
      <w:tr w:rsidR="002E40F6" w14:paraId="240A47C8"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E87BB79" w14:textId="23C91F23"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782FF8F4" w14:textId="77777777" w:rsidR="002E40F6" w:rsidRDefault="002E40F6" w:rsidP="003E4FA5"/>
        </w:tc>
        <w:tc>
          <w:tcPr>
            <w:tcW w:w="3119" w:type="dxa"/>
            <w:gridSpan w:val="3"/>
            <w:tcBorders>
              <w:top w:val="single" w:sz="4" w:space="0" w:color="auto"/>
              <w:left w:val="single" w:sz="4" w:space="0" w:color="auto"/>
              <w:bottom w:val="single" w:sz="4" w:space="0" w:color="auto"/>
              <w:right w:val="nil"/>
            </w:tcBorders>
            <w:vAlign w:val="center"/>
          </w:tcPr>
          <w:p w14:paraId="636EAD56" w14:textId="6ADEDA5E"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27FCB075" w14:textId="77777777" w:rsidR="002E40F6" w:rsidRDefault="002E40F6" w:rsidP="003E4FA5"/>
        </w:tc>
      </w:tr>
      <w:tr w:rsidR="002E40F6" w14:paraId="2B99D963" w14:textId="77777777" w:rsidTr="003E4FA5">
        <w:trPr>
          <w:trHeight w:val="964"/>
        </w:trPr>
        <w:tc>
          <w:tcPr>
            <w:tcW w:w="9209" w:type="dxa"/>
            <w:gridSpan w:val="8"/>
          </w:tcPr>
          <w:p w14:paraId="39707DE0" w14:textId="77777777" w:rsidR="002E40F6" w:rsidRPr="00B12CA0" w:rsidRDefault="002E40F6" w:rsidP="003E4FA5">
            <w:pPr>
              <w:rPr>
                <w:b/>
                <w:bCs/>
                <w:sz w:val="24"/>
                <w:szCs w:val="24"/>
              </w:rPr>
            </w:pPr>
            <w:r w:rsidRPr="00B12CA0">
              <w:rPr>
                <w:rFonts w:ascii="Arial" w:hAnsi="Arial" w:cs="Arial"/>
                <w:b/>
                <w:bCs/>
                <w:sz w:val="24"/>
                <w:szCs w:val="24"/>
              </w:rPr>
              <w:t>Comentários do órgão/entidade:</w:t>
            </w:r>
          </w:p>
        </w:tc>
      </w:tr>
    </w:tbl>
    <w:p w14:paraId="2DC761B2" w14:textId="77777777" w:rsidR="00B6412D" w:rsidRDefault="00B6412D" w:rsidP="00AB1A29">
      <w:pPr>
        <w:pStyle w:val="Numerada"/>
        <w:numPr>
          <w:ilvl w:val="0"/>
          <w:numId w:val="0"/>
        </w:numPr>
        <w:spacing w:before="240" w:after="120" w:line="240" w:lineRule="auto"/>
        <w:contextualSpacing w:val="0"/>
        <w:jc w:val="both"/>
        <w:rPr>
          <w:rFonts w:ascii="Arial" w:hAnsi="Arial" w:cs="Arial"/>
          <w:sz w:val="24"/>
          <w:szCs w:val="24"/>
          <w:lang w:val="pt-BR"/>
        </w:rPr>
      </w:pPr>
    </w:p>
    <w:p w14:paraId="589F2802" w14:textId="77777777" w:rsidR="00B6412D" w:rsidRDefault="00B6412D" w:rsidP="00AB1A29">
      <w:pPr>
        <w:pStyle w:val="Numerada"/>
        <w:numPr>
          <w:ilvl w:val="0"/>
          <w:numId w:val="0"/>
        </w:numPr>
        <w:spacing w:before="240" w:after="120" w:line="240" w:lineRule="auto"/>
        <w:contextualSpacing w:val="0"/>
        <w:jc w:val="both"/>
        <w:rPr>
          <w:rFonts w:ascii="Arial" w:hAnsi="Arial" w:cs="Arial"/>
          <w:sz w:val="24"/>
          <w:szCs w:val="24"/>
          <w:lang w:val="pt-BR"/>
        </w:rPr>
      </w:pPr>
    </w:p>
    <w:p w14:paraId="11C86270" w14:textId="54FBBD6F" w:rsidR="00F01B5A" w:rsidRPr="00E77CEE"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lastRenderedPageBreak/>
        <w:t>3.</w:t>
      </w:r>
      <w:r w:rsidR="00F01B5A" w:rsidRPr="00E77CEE">
        <w:rPr>
          <w:rFonts w:ascii="Arial" w:hAnsi="Arial" w:cs="Arial"/>
          <w:sz w:val="24"/>
          <w:szCs w:val="24"/>
          <w:lang w:val="pt-BR"/>
        </w:rPr>
        <w:t>2.3</w:t>
      </w:r>
      <w:r>
        <w:rPr>
          <w:rFonts w:ascii="Arial" w:hAnsi="Arial" w:cs="Arial"/>
          <w:sz w:val="24"/>
          <w:szCs w:val="24"/>
          <w:lang w:val="pt-BR"/>
        </w:rPr>
        <w:t>.</w:t>
      </w:r>
      <w:r>
        <w:rPr>
          <w:rFonts w:ascii="Arial" w:hAnsi="Arial" w:cs="Arial"/>
          <w:sz w:val="24"/>
          <w:szCs w:val="24"/>
          <w:lang w:val="pt-BR"/>
        </w:rPr>
        <w:tab/>
      </w:r>
      <w:r w:rsidR="00D741D8">
        <w:rPr>
          <w:rFonts w:ascii="Arial" w:hAnsi="Arial" w:cs="Arial"/>
          <w:sz w:val="24"/>
          <w:szCs w:val="24"/>
          <w:lang w:val="pt-BR"/>
        </w:rPr>
        <w:t>Foi verificado anualmente, nos últimos 3 exercícios encerrados,</w:t>
      </w:r>
      <w:r w:rsidR="00F01B5A" w:rsidRPr="00E77CEE">
        <w:rPr>
          <w:rFonts w:ascii="Arial" w:hAnsi="Arial" w:cs="Arial"/>
          <w:sz w:val="24"/>
          <w:szCs w:val="24"/>
          <w:lang w:val="pt-BR"/>
        </w:rPr>
        <w:t xml:space="preserve"> se </w:t>
      </w:r>
      <w:r w:rsidR="00D741D8">
        <w:rPr>
          <w:rFonts w:ascii="Arial" w:hAnsi="Arial" w:cs="Arial"/>
          <w:sz w:val="24"/>
          <w:szCs w:val="24"/>
          <w:lang w:val="pt-BR"/>
        </w:rPr>
        <w:t>havia</w:t>
      </w:r>
      <w:r w:rsidR="00F01B5A" w:rsidRPr="00E77CEE">
        <w:rPr>
          <w:rFonts w:ascii="Arial" w:hAnsi="Arial" w:cs="Arial"/>
          <w:sz w:val="24"/>
          <w:szCs w:val="24"/>
          <w:lang w:val="pt-BR"/>
        </w:rPr>
        <w:t xml:space="preserve"> indicação de que </w:t>
      </w:r>
      <w:r w:rsidR="00D741D8">
        <w:rPr>
          <w:rFonts w:ascii="Arial" w:hAnsi="Arial" w:cs="Arial"/>
          <w:sz w:val="24"/>
          <w:szCs w:val="24"/>
          <w:lang w:val="pt-BR"/>
        </w:rPr>
        <w:t xml:space="preserve">algum </w:t>
      </w:r>
      <w:r w:rsidR="00F01B5A" w:rsidRPr="00E77CEE">
        <w:rPr>
          <w:rFonts w:ascii="Arial" w:hAnsi="Arial" w:cs="Arial"/>
          <w:sz w:val="24"/>
          <w:szCs w:val="24"/>
          <w:lang w:val="pt-BR"/>
        </w:rPr>
        <w:t xml:space="preserve">bem móvel </w:t>
      </w:r>
      <w:r w:rsidR="002876A3">
        <w:rPr>
          <w:rFonts w:ascii="Arial" w:hAnsi="Arial" w:cs="Arial"/>
          <w:sz w:val="24"/>
          <w:szCs w:val="24"/>
          <w:lang w:val="pt-BR"/>
        </w:rPr>
        <w:t>tinha</w:t>
      </w:r>
      <w:r w:rsidR="00F01B5A" w:rsidRPr="00E77CEE">
        <w:rPr>
          <w:rFonts w:ascii="Arial" w:hAnsi="Arial" w:cs="Arial"/>
          <w:sz w:val="24"/>
          <w:szCs w:val="24"/>
          <w:lang w:val="pt-BR"/>
        </w:rPr>
        <w:t xml:space="preserve"> sofrido perda por irrecuperabilidade</w:t>
      </w:r>
      <w:r w:rsidR="00D250DB" w:rsidRPr="00F01DDC">
        <w:rPr>
          <w:rFonts w:ascii="Arial" w:hAnsi="Arial" w:cs="Arial"/>
          <w:sz w:val="24"/>
          <w:szCs w:val="24"/>
          <w:vertAlign w:val="superscript"/>
          <w:lang w:val="pt-BR"/>
        </w:rPr>
        <w:footnoteReference w:id="10"/>
      </w:r>
      <w:r w:rsidR="00F01B5A" w:rsidRPr="00E77CEE">
        <w:rPr>
          <w:rFonts w:ascii="Arial" w:hAnsi="Arial" w:cs="Arial"/>
          <w:sz w:val="24"/>
          <w:szCs w:val="24"/>
          <w:lang w:val="pt-BR"/>
        </w:rPr>
        <w:t xml:space="preserve">, bem como indicação de que perdas registradas em anos anteriores possam ter sido revertidas, e em caso positivo, </w:t>
      </w:r>
      <w:r w:rsidR="00D741D8">
        <w:rPr>
          <w:rFonts w:ascii="Arial" w:hAnsi="Arial" w:cs="Arial"/>
          <w:sz w:val="24"/>
          <w:szCs w:val="24"/>
          <w:lang w:val="pt-BR"/>
        </w:rPr>
        <w:t>foi</w:t>
      </w:r>
      <w:r w:rsidR="00F01B5A" w:rsidRPr="00E77CEE">
        <w:rPr>
          <w:rFonts w:ascii="Arial" w:hAnsi="Arial" w:cs="Arial"/>
          <w:sz w:val="24"/>
          <w:szCs w:val="24"/>
          <w:lang w:val="pt-BR"/>
        </w:rPr>
        <w:t xml:space="preserve"> realizada a estimativa do valor a ser registrado?</w:t>
      </w:r>
    </w:p>
    <w:p w14:paraId="4F750FCB" w14:textId="05B947FF"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 xml:space="preserve">Base legal: </w:t>
      </w:r>
      <w:proofErr w:type="spellStart"/>
      <w:r w:rsidRPr="002E40F6">
        <w:rPr>
          <w:b/>
          <w:bCs/>
          <w:i/>
          <w:iCs/>
          <w:color w:val="ED7D31"/>
          <w:sz w:val="24"/>
          <w:szCs w:val="24"/>
        </w:rPr>
        <w:t>Arts</w:t>
      </w:r>
      <w:proofErr w:type="spellEnd"/>
      <w:r w:rsidRPr="002E40F6">
        <w:rPr>
          <w:b/>
          <w:bCs/>
          <w:i/>
          <w:iCs/>
          <w:color w:val="ED7D31"/>
          <w:sz w:val="24"/>
          <w:szCs w:val="24"/>
        </w:rPr>
        <w:t>. 5º e 6º do Decreto Estadual n.º 31.340/2013 e Manual de Contabilidade Aplicada ao Setor Público – 1</w:t>
      </w:r>
      <w:r w:rsidR="000824E2">
        <w:rPr>
          <w:b/>
          <w:bCs/>
          <w:i/>
          <w:iCs/>
          <w:color w:val="ED7D31"/>
          <w:sz w:val="24"/>
          <w:szCs w:val="24"/>
        </w:rPr>
        <w:t>1</w:t>
      </w:r>
      <w:r w:rsidRPr="002E40F6">
        <w:rPr>
          <w:b/>
          <w:bCs/>
          <w:i/>
          <w:iCs/>
          <w:color w:val="ED7D31"/>
          <w:sz w:val="24"/>
          <w:szCs w:val="24"/>
        </w:rPr>
        <w:t>ª Edição – item 13.2 “Mensuração”</w:t>
      </w:r>
    </w:p>
    <w:p w14:paraId="4B45C469" w14:textId="707FFED8"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69504" behindDoc="0" locked="0" layoutInCell="1" allowOverlap="1" wp14:anchorId="43CE71E3" wp14:editId="0F9B80B4">
                <wp:simplePos x="0" y="0"/>
                <wp:positionH relativeFrom="margin">
                  <wp:posOffset>457200</wp:posOffset>
                </wp:positionH>
                <wp:positionV relativeFrom="paragraph">
                  <wp:posOffset>18415</wp:posOffset>
                </wp:positionV>
                <wp:extent cx="4867275" cy="0"/>
                <wp:effectExtent l="0" t="0" r="0" b="0"/>
                <wp:wrapNone/>
                <wp:docPr id="1242914642"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DE8CC" id="Conector reto 2"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36pt,1.45pt" to="41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2E40F6" w14:paraId="52CBE1D1" w14:textId="77777777" w:rsidTr="003E4FA5">
        <w:tc>
          <w:tcPr>
            <w:tcW w:w="1646" w:type="dxa"/>
            <w:tcBorders>
              <w:bottom w:val="single" w:sz="4" w:space="0" w:color="auto"/>
              <w:right w:val="single" w:sz="4" w:space="0" w:color="auto"/>
            </w:tcBorders>
            <w:vAlign w:val="center"/>
          </w:tcPr>
          <w:p w14:paraId="74706FA2" w14:textId="77777777" w:rsidR="002E40F6" w:rsidRPr="00B12CA0" w:rsidRDefault="002E40F6"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1877944A"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3E8086DE"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3C2BE06"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4100E20B"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59EC8F1E"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33B6AE8"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79812D87"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BBC9FC8" w14:textId="77777777" w:rsidR="002E40F6" w:rsidRPr="00B12CA0" w:rsidRDefault="002E40F6"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E4AB2B8"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52B70872"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Não Aplicável</w:t>
            </w:r>
          </w:p>
        </w:tc>
      </w:tr>
      <w:tr w:rsidR="002E40F6" w14:paraId="423685B7"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72A2F80C" w14:textId="5034ABC4"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7112DE7D" w14:textId="77777777" w:rsidR="002E40F6" w:rsidRDefault="002E40F6" w:rsidP="003E4FA5"/>
        </w:tc>
        <w:tc>
          <w:tcPr>
            <w:tcW w:w="3119" w:type="dxa"/>
            <w:gridSpan w:val="3"/>
            <w:tcBorders>
              <w:top w:val="single" w:sz="4" w:space="0" w:color="auto"/>
              <w:left w:val="single" w:sz="4" w:space="0" w:color="auto"/>
              <w:bottom w:val="single" w:sz="4" w:space="0" w:color="auto"/>
              <w:right w:val="nil"/>
            </w:tcBorders>
            <w:vAlign w:val="center"/>
          </w:tcPr>
          <w:p w14:paraId="7BEE649B" w14:textId="0B889FD4"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0396909D" w14:textId="77777777" w:rsidR="002E40F6" w:rsidRDefault="002E40F6" w:rsidP="003E4FA5"/>
        </w:tc>
      </w:tr>
      <w:tr w:rsidR="002E40F6" w14:paraId="6C0C8BB9" w14:textId="77777777" w:rsidTr="003E4FA5">
        <w:trPr>
          <w:trHeight w:val="964"/>
        </w:trPr>
        <w:tc>
          <w:tcPr>
            <w:tcW w:w="9209" w:type="dxa"/>
            <w:gridSpan w:val="8"/>
          </w:tcPr>
          <w:p w14:paraId="40B49D8A" w14:textId="77777777" w:rsidR="002E40F6" w:rsidRPr="00B12CA0" w:rsidRDefault="002E40F6" w:rsidP="003E4FA5">
            <w:pPr>
              <w:rPr>
                <w:b/>
                <w:bCs/>
                <w:sz w:val="24"/>
                <w:szCs w:val="24"/>
              </w:rPr>
            </w:pPr>
            <w:r w:rsidRPr="00B12CA0">
              <w:rPr>
                <w:rFonts w:ascii="Arial" w:hAnsi="Arial" w:cs="Arial"/>
                <w:b/>
                <w:bCs/>
                <w:sz w:val="24"/>
                <w:szCs w:val="24"/>
              </w:rPr>
              <w:t>Comentários do órgão/entidade:</w:t>
            </w:r>
          </w:p>
        </w:tc>
      </w:tr>
    </w:tbl>
    <w:p w14:paraId="2E3290B9" w14:textId="45E85180" w:rsidR="00F01B5A" w:rsidRPr="00E77CEE"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t>3.</w:t>
      </w:r>
      <w:r w:rsidR="00F01B5A" w:rsidRPr="00E77CEE">
        <w:rPr>
          <w:rFonts w:ascii="Arial" w:hAnsi="Arial" w:cs="Arial"/>
          <w:sz w:val="24"/>
          <w:szCs w:val="24"/>
          <w:lang w:val="pt-BR"/>
        </w:rPr>
        <w:t>2.4</w:t>
      </w:r>
      <w:r>
        <w:rPr>
          <w:rFonts w:ascii="Arial" w:hAnsi="Arial" w:cs="Arial"/>
          <w:sz w:val="24"/>
          <w:szCs w:val="24"/>
          <w:lang w:val="pt-BR"/>
        </w:rPr>
        <w:t>.</w:t>
      </w:r>
      <w:r>
        <w:rPr>
          <w:rFonts w:ascii="Arial" w:hAnsi="Arial" w:cs="Arial"/>
          <w:sz w:val="24"/>
          <w:szCs w:val="24"/>
          <w:lang w:val="pt-BR"/>
        </w:rPr>
        <w:tab/>
      </w:r>
      <w:r w:rsidR="00F01B5A" w:rsidRPr="00E77CEE">
        <w:rPr>
          <w:rFonts w:ascii="Arial" w:hAnsi="Arial" w:cs="Arial"/>
          <w:sz w:val="24"/>
          <w:szCs w:val="24"/>
          <w:lang w:val="pt-BR"/>
        </w:rPr>
        <w:t xml:space="preserve">Foi registrada, no sistema corporativo de gestão patrimonial e no sistema de contabilidade do Estado, a redução ao valor recuperável, a reversão de perdas registradas anteriormente e a reavaliação do bem móvel </w:t>
      </w:r>
      <w:r w:rsidR="00985904">
        <w:rPr>
          <w:rFonts w:ascii="Arial" w:hAnsi="Arial" w:cs="Arial"/>
          <w:sz w:val="24"/>
          <w:szCs w:val="24"/>
          <w:lang w:val="pt-BR"/>
        </w:rPr>
        <w:t>(amostra verificada)</w:t>
      </w:r>
      <w:r w:rsidR="00F01B5A" w:rsidRPr="00E77CEE">
        <w:rPr>
          <w:rFonts w:ascii="Arial" w:hAnsi="Arial" w:cs="Arial"/>
          <w:sz w:val="24"/>
          <w:szCs w:val="24"/>
          <w:lang w:val="pt-BR"/>
        </w:rPr>
        <w:t>, conforme cada caso?</w:t>
      </w:r>
    </w:p>
    <w:p w14:paraId="64E6C689" w14:textId="0F6B0D44"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1º, §5º, do Decreto Estadual n.º 31.549/2014 e art. 5º do Decreto Estadual n.º 34.931/2022</w:t>
      </w:r>
    </w:p>
    <w:p w14:paraId="75CA9B3F" w14:textId="68EC72DE"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71552" behindDoc="0" locked="0" layoutInCell="1" allowOverlap="1" wp14:anchorId="51FFADCD" wp14:editId="57D8FBB5">
                <wp:simplePos x="0" y="0"/>
                <wp:positionH relativeFrom="margin">
                  <wp:posOffset>390525</wp:posOffset>
                </wp:positionH>
                <wp:positionV relativeFrom="paragraph">
                  <wp:posOffset>8890</wp:posOffset>
                </wp:positionV>
                <wp:extent cx="4867275" cy="0"/>
                <wp:effectExtent l="0" t="0" r="0" b="0"/>
                <wp:wrapNone/>
                <wp:docPr id="1941895027"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B863A" id="Conector reto 2"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30.75pt,.7pt" to="41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2E40F6" w14:paraId="59B2F305" w14:textId="77777777" w:rsidTr="003E4FA5">
        <w:tc>
          <w:tcPr>
            <w:tcW w:w="1646" w:type="dxa"/>
            <w:tcBorders>
              <w:bottom w:val="single" w:sz="4" w:space="0" w:color="auto"/>
              <w:right w:val="single" w:sz="4" w:space="0" w:color="auto"/>
            </w:tcBorders>
            <w:vAlign w:val="center"/>
          </w:tcPr>
          <w:p w14:paraId="4BFEB0B9" w14:textId="77777777" w:rsidR="002E40F6" w:rsidRPr="00B12CA0" w:rsidRDefault="002E40F6"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04CE7DCE"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00BCFE17"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6D6C58F2"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709D3CA4" w14:textId="77777777" w:rsidR="002E40F6" w:rsidRPr="00B12CA0" w:rsidRDefault="002E40F6"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5B2C4734"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4CB477D2"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2659CA3"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4F3701E4" w14:textId="77777777" w:rsidR="002E40F6" w:rsidRPr="00B12CA0" w:rsidRDefault="002E40F6"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0C505828"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   )</w:t>
            </w:r>
          </w:p>
          <w:p w14:paraId="01529F39" w14:textId="77777777" w:rsidR="002E40F6" w:rsidRPr="00B12CA0" w:rsidRDefault="002E40F6" w:rsidP="003E4FA5">
            <w:pPr>
              <w:jc w:val="center"/>
              <w:rPr>
                <w:rFonts w:ascii="Arial" w:hAnsi="Arial" w:cs="Arial"/>
                <w:sz w:val="20"/>
                <w:szCs w:val="20"/>
              </w:rPr>
            </w:pPr>
            <w:r w:rsidRPr="00B12CA0">
              <w:rPr>
                <w:rFonts w:ascii="Arial" w:hAnsi="Arial" w:cs="Arial"/>
                <w:sz w:val="20"/>
                <w:szCs w:val="20"/>
              </w:rPr>
              <w:t>Não Aplicável</w:t>
            </w:r>
          </w:p>
        </w:tc>
      </w:tr>
      <w:tr w:rsidR="002E40F6" w14:paraId="1F011B3A"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4121F231" w14:textId="2ED06B88"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E550BE8" w14:textId="77777777" w:rsidR="002E40F6" w:rsidRDefault="002E40F6" w:rsidP="003E4FA5"/>
        </w:tc>
        <w:tc>
          <w:tcPr>
            <w:tcW w:w="3119" w:type="dxa"/>
            <w:gridSpan w:val="3"/>
            <w:tcBorders>
              <w:top w:val="single" w:sz="4" w:space="0" w:color="auto"/>
              <w:left w:val="single" w:sz="4" w:space="0" w:color="auto"/>
              <w:bottom w:val="single" w:sz="4" w:space="0" w:color="auto"/>
              <w:right w:val="nil"/>
            </w:tcBorders>
            <w:vAlign w:val="center"/>
          </w:tcPr>
          <w:p w14:paraId="2FB68F69" w14:textId="23E1355C" w:rsidR="002E40F6"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09A8779B" w14:textId="77777777" w:rsidR="002E40F6" w:rsidRDefault="002E40F6" w:rsidP="003E4FA5"/>
        </w:tc>
      </w:tr>
      <w:tr w:rsidR="002E40F6" w14:paraId="6C08197A" w14:textId="77777777" w:rsidTr="003E4FA5">
        <w:trPr>
          <w:trHeight w:val="964"/>
        </w:trPr>
        <w:tc>
          <w:tcPr>
            <w:tcW w:w="9209" w:type="dxa"/>
            <w:gridSpan w:val="8"/>
          </w:tcPr>
          <w:p w14:paraId="087E301A" w14:textId="77777777" w:rsidR="002E40F6" w:rsidRPr="00B12CA0" w:rsidRDefault="002E40F6" w:rsidP="003E4FA5">
            <w:pPr>
              <w:rPr>
                <w:b/>
                <w:bCs/>
                <w:sz w:val="24"/>
                <w:szCs w:val="24"/>
              </w:rPr>
            </w:pPr>
            <w:r w:rsidRPr="00B12CA0">
              <w:rPr>
                <w:rFonts w:ascii="Arial" w:hAnsi="Arial" w:cs="Arial"/>
                <w:b/>
                <w:bCs/>
                <w:sz w:val="24"/>
                <w:szCs w:val="24"/>
              </w:rPr>
              <w:t>Comentários do órgão/entidade:</w:t>
            </w:r>
          </w:p>
        </w:tc>
      </w:tr>
    </w:tbl>
    <w:p w14:paraId="3E651581" w14:textId="77777777" w:rsidR="00383F3C" w:rsidRPr="00BE04D8" w:rsidRDefault="00383F3C" w:rsidP="00F01B5A"/>
    <w:p w14:paraId="306CEDF7" w14:textId="6DCB8747" w:rsidR="00F01B5A" w:rsidRPr="00216170" w:rsidRDefault="00F01B5A" w:rsidP="00216170">
      <w:pPr>
        <w:pStyle w:val="Numerada"/>
        <w:numPr>
          <w:ilvl w:val="0"/>
          <w:numId w:val="0"/>
        </w:numPr>
        <w:spacing w:after="240" w:line="240" w:lineRule="auto"/>
        <w:ind w:left="360" w:hanging="360"/>
        <w:contextualSpacing w:val="0"/>
        <w:jc w:val="both"/>
        <w:outlineLvl w:val="1"/>
        <w:rPr>
          <w:rFonts w:ascii="Arial" w:hAnsi="Arial" w:cs="Arial"/>
          <w:b/>
          <w:bCs/>
          <w:color w:val="00A446"/>
          <w:sz w:val="28"/>
          <w:szCs w:val="28"/>
        </w:rPr>
      </w:pPr>
      <w:bookmarkStart w:id="8" w:name="_Toc210207134"/>
      <w:r w:rsidRPr="00216170">
        <w:rPr>
          <w:rFonts w:ascii="Arial" w:hAnsi="Arial" w:cs="Arial"/>
          <w:b/>
          <w:bCs/>
          <w:color w:val="00A446"/>
          <w:sz w:val="28"/>
          <w:szCs w:val="28"/>
        </w:rPr>
        <w:t>3</w:t>
      </w:r>
      <w:r w:rsidR="00216170" w:rsidRPr="00216170">
        <w:rPr>
          <w:rFonts w:ascii="Arial" w:hAnsi="Arial" w:cs="Arial"/>
          <w:b/>
          <w:bCs/>
          <w:color w:val="00A446"/>
          <w:sz w:val="28"/>
          <w:szCs w:val="28"/>
        </w:rPr>
        <w:t xml:space="preserve">.3. </w:t>
      </w:r>
      <w:r w:rsidRPr="00216170">
        <w:rPr>
          <w:rFonts w:ascii="Arial" w:hAnsi="Arial" w:cs="Arial"/>
          <w:b/>
          <w:bCs/>
          <w:color w:val="00A446"/>
          <w:sz w:val="28"/>
          <w:szCs w:val="28"/>
        </w:rPr>
        <w:t>C</w:t>
      </w:r>
      <w:r w:rsidR="00216170" w:rsidRPr="00216170">
        <w:rPr>
          <w:rFonts w:ascii="Arial" w:hAnsi="Arial" w:cs="Arial"/>
          <w:b/>
          <w:bCs/>
          <w:color w:val="00A446"/>
          <w:sz w:val="28"/>
          <w:szCs w:val="28"/>
        </w:rPr>
        <w:t xml:space="preserve">ontrole </w:t>
      </w:r>
      <w:proofErr w:type="spellStart"/>
      <w:r w:rsidR="00216170" w:rsidRPr="00216170">
        <w:rPr>
          <w:rFonts w:ascii="Arial" w:hAnsi="Arial" w:cs="Arial"/>
          <w:b/>
          <w:bCs/>
          <w:color w:val="00A446"/>
          <w:sz w:val="28"/>
          <w:szCs w:val="28"/>
        </w:rPr>
        <w:t>Físico</w:t>
      </w:r>
      <w:bookmarkEnd w:id="8"/>
      <w:proofErr w:type="spellEnd"/>
    </w:p>
    <w:p w14:paraId="225FC0D2" w14:textId="3490F86C" w:rsidR="00F01B5A"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216170">
        <w:rPr>
          <w:rFonts w:ascii="Arial" w:hAnsi="Arial" w:cs="Arial"/>
          <w:sz w:val="24"/>
          <w:szCs w:val="24"/>
          <w:lang w:val="pt-BR"/>
        </w:rPr>
        <w:t>3.</w:t>
      </w:r>
      <w:r w:rsidR="00F01B5A" w:rsidRPr="00216170">
        <w:rPr>
          <w:rFonts w:ascii="Arial" w:hAnsi="Arial" w:cs="Arial"/>
          <w:sz w:val="24"/>
          <w:szCs w:val="24"/>
          <w:lang w:val="pt-BR"/>
        </w:rPr>
        <w:t>3.1</w:t>
      </w:r>
      <w:r w:rsidRPr="00216170">
        <w:rPr>
          <w:rFonts w:ascii="Arial" w:hAnsi="Arial" w:cs="Arial"/>
          <w:sz w:val="24"/>
          <w:szCs w:val="24"/>
          <w:lang w:val="pt-BR"/>
        </w:rPr>
        <w:t>.</w:t>
      </w:r>
      <w:r w:rsidRPr="00216170">
        <w:rPr>
          <w:rFonts w:ascii="Arial" w:hAnsi="Arial" w:cs="Arial"/>
          <w:sz w:val="24"/>
          <w:szCs w:val="24"/>
          <w:lang w:val="pt-BR"/>
        </w:rPr>
        <w:tab/>
      </w:r>
      <w:r w:rsidR="00F01B5A" w:rsidRPr="00216170">
        <w:rPr>
          <w:rFonts w:ascii="Arial" w:hAnsi="Arial" w:cs="Arial"/>
          <w:sz w:val="24"/>
          <w:szCs w:val="24"/>
          <w:lang w:val="pt-BR"/>
        </w:rPr>
        <w:t>É emitido o Termo de Responsabilidade, com as informações mínimas exigidas, devidamente assinado pelo servidor sempre que lhe é confiado o uso de bem móvel</w:t>
      </w:r>
      <w:r w:rsidR="008C7406">
        <w:rPr>
          <w:rFonts w:ascii="Arial" w:hAnsi="Arial" w:cs="Arial"/>
          <w:sz w:val="24"/>
          <w:szCs w:val="24"/>
          <w:lang w:val="pt-BR"/>
        </w:rPr>
        <w:t xml:space="preserve"> (amostra verificada)</w:t>
      </w:r>
      <w:r w:rsidR="00F01B5A" w:rsidRPr="00216170">
        <w:rPr>
          <w:rFonts w:ascii="Arial" w:hAnsi="Arial" w:cs="Arial"/>
          <w:sz w:val="24"/>
          <w:szCs w:val="24"/>
          <w:lang w:val="pt-BR"/>
        </w:rPr>
        <w:t>?</w:t>
      </w:r>
    </w:p>
    <w:p w14:paraId="4E75102E" w14:textId="62748A35"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lastRenderedPageBreak/>
        <w:t xml:space="preserve">Base legal: </w:t>
      </w:r>
      <w:proofErr w:type="spellStart"/>
      <w:r w:rsidRPr="002E40F6">
        <w:rPr>
          <w:b/>
          <w:bCs/>
          <w:i/>
          <w:iCs/>
          <w:color w:val="ED7D31"/>
          <w:sz w:val="24"/>
          <w:szCs w:val="24"/>
        </w:rPr>
        <w:t>Arts</w:t>
      </w:r>
      <w:proofErr w:type="spellEnd"/>
      <w:r w:rsidRPr="002E40F6">
        <w:rPr>
          <w:b/>
          <w:bCs/>
          <w:i/>
          <w:iCs/>
          <w:color w:val="ED7D31"/>
          <w:sz w:val="24"/>
          <w:szCs w:val="24"/>
        </w:rPr>
        <w:t>. 21, 28 e 42 do Decreto Estadual n.º 32.564/2018 e Anexo III do Decreto Estadual nº 27.786/2005 – “Termo de Responsabilidade de Bens Patrimoniais”</w:t>
      </w:r>
    </w:p>
    <w:p w14:paraId="608470FE" w14:textId="146A2C87"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73600" behindDoc="0" locked="0" layoutInCell="1" allowOverlap="1" wp14:anchorId="7E9C94C9" wp14:editId="7497A70B">
                <wp:simplePos x="0" y="0"/>
                <wp:positionH relativeFrom="margin">
                  <wp:posOffset>381000</wp:posOffset>
                </wp:positionH>
                <wp:positionV relativeFrom="paragraph">
                  <wp:posOffset>9525</wp:posOffset>
                </wp:positionV>
                <wp:extent cx="4867275" cy="0"/>
                <wp:effectExtent l="0" t="0" r="0" b="0"/>
                <wp:wrapNone/>
                <wp:docPr id="1866875712"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76D53" id="Conector reto 2"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30pt,.75pt" to="41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728EFC28" w14:textId="77777777" w:rsidTr="003E4FA5">
        <w:tc>
          <w:tcPr>
            <w:tcW w:w="1646" w:type="dxa"/>
            <w:tcBorders>
              <w:bottom w:val="single" w:sz="4" w:space="0" w:color="auto"/>
              <w:right w:val="single" w:sz="4" w:space="0" w:color="auto"/>
            </w:tcBorders>
            <w:vAlign w:val="center"/>
          </w:tcPr>
          <w:p w14:paraId="499F22AF"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79027B1F"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F3A558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2BEF692B"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1AA263BA"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62D8868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27ADA61D"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BCA5B6F"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2D22944E"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22A04C27"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7A964982"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08E3A629"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726C7527" w14:textId="57F8924D"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5D7454A"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6E8A05EA" w14:textId="5F5EC8D0"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4011E0A3" w14:textId="77777777" w:rsidR="0010667A" w:rsidRDefault="0010667A" w:rsidP="003E4FA5"/>
        </w:tc>
      </w:tr>
      <w:tr w:rsidR="0010667A" w14:paraId="210D162E" w14:textId="77777777" w:rsidTr="003E4FA5">
        <w:trPr>
          <w:trHeight w:val="964"/>
        </w:trPr>
        <w:tc>
          <w:tcPr>
            <w:tcW w:w="9209" w:type="dxa"/>
            <w:gridSpan w:val="8"/>
          </w:tcPr>
          <w:p w14:paraId="206A1750"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2E582966" w14:textId="3CAADC73" w:rsidR="00F01B5A" w:rsidRPr="00216170"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Pr>
          <w:rFonts w:ascii="Arial" w:hAnsi="Arial" w:cs="Arial"/>
          <w:sz w:val="24"/>
          <w:szCs w:val="24"/>
          <w:lang w:val="pt-BR"/>
        </w:rPr>
        <w:t>3.</w:t>
      </w:r>
      <w:r w:rsidR="00F01B5A" w:rsidRPr="00216170">
        <w:rPr>
          <w:rFonts w:ascii="Arial" w:hAnsi="Arial" w:cs="Arial"/>
          <w:sz w:val="24"/>
          <w:szCs w:val="24"/>
          <w:lang w:val="pt-BR"/>
        </w:rPr>
        <w:t>3.2</w:t>
      </w:r>
      <w:r>
        <w:rPr>
          <w:rFonts w:ascii="Arial" w:hAnsi="Arial" w:cs="Arial"/>
          <w:sz w:val="24"/>
          <w:szCs w:val="24"/>
          <w:lang w:val="pt-BR"/>
        </w:rPr>
        <w:t>.</w:t>
      </w:r>
      <w:r>
        <w:rPr>
          <w:rFonts w:ascii="Arial" w:hAnsi="Arial" w:cs="Arial"/>
          <w:sz w:val="24"/>
          <w:szCs w:val="24"/>
          <w:lang w:val="pt-BR"/>
        </w:rPr>
        <w:tab/>
      </w:r>
      <w:r w:rsidR="00F01B5A" w:rsidRPr="00216170">
        <w:rPr>
          <w:rFonts w:ascii="Arial" w:hAnsi="Arial" w:cs="Arial"/>
          <w:sz w:val="24"/>
          <w:szCs w:val="24"/>
          <w:lang w:val="pt-BR"/>
        </w:rPr>
        <w:t>As movimentações internas e mudanças de responsabilidade relativas aos bens móveis</w:t>
      </w:r>
      <w:r w:rsidR="008C7406">
        <w:rPr>
          <w:rFonts w:ascii="Arial" w:hAnsi="Arial" w:cs="Arial"/>
          <w:sz w:val="24"/>
          <w:szCs w:val="24"/>
          <w:lang w:val="pt-BR"/>
        </w:rPr>
        <w:t xml:space="preserve"> (amostra verificada)</w:t>
      </w:r>
      <w:r w:rsidR="00F01B5A" w:rsidRPr="00216170">
        <w:rPr>
          <w:rFonts w:ascii="Arial" w:hAnsi="Arial" w:cs="Arial"/>
          <w:sz w:val="24"/>
          <w:szCs w:val="24"/>
          <w:lang w:val="pt-BR"/>
        </w:rPr>
        <w:t xml:space="preserve"> são registradas no sistema corporativo de gestão patrimonial?</w:t>
      </w:r>
    </w:p>
    <w:p w14:paraId="0738F444" w14:textId="052F88E2"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13, III, do Decreto Estadual n°</w:t>
      </w:r>
      <w:r w:rsidR="00CC39EA">
        <w:rPr>
          <w:b/>
          <w:bCs/>
          <w:i/>
          <w:iCs/>
          <w:color w:val="ED7D31"/>
          <w:sz w:val="24"/>
          <w:szCs w:val="24"/>
        </w:rPr>
        <w:t xml:space="preserve"> </w:t>
      </w:r>
      <w:r w:rsidRPr="002E40F6">
        <w:rPr>
          <w:b/>
          <w:bCs/>
          <w:i/>
          <w:iCs/>
          <w:color w:val="ED7D31"/>
          <w:sz w:val="24"/>
          <w:szCs w:val="24"/>
        </w:rPr>
        <w:t>32.564/2018</w:t>
      </w:r>
    </w:p>
    <w:p w14:paraId="2E97C423" w14:textId="5CDE1C78" w:rsidR="0010667A" w:rsidRDefault="0010667A"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75648" behindDoc="0" locked="0" layoutInCell="1" allowOverlap="1" wp14:anchorId="4C64201A" wp14:editId="49AF564D">
                <wp:simplePos x="0" y="0"/>
                <wp:positionH relativeFrom="margin">
                  <wp:posOffset>457200</wp:posOffset>
                </wp:positionH>
                <wp:positionV relativeFrom="paragraph">
                  <wp:posOffset>1270</wp:posOffset>
                </wp:positionV>
                <wp:extent cx="4867275" cy="0"/>
                <wp:effectExtent l="0" t="0" r="0" b="0"/>
                <wp:wrapNone/>
                <wp:docPr id="1411016268"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924DB" id="Conector reto 2"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36pt,.1pt" to="41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099DB36F" w14:textId="77777777" w:rsidTr="003E4FA5">
        <w:tc>
          <w:tcPr>
            <w:tcW w:w="1646" w:type="dxa"/>
            <w:tcBorders>
              <w:bottom w:val="single" w:sz="4" w:space="0" w:color="auto"/>
              <w:right w:val="single" w:sz="4" w:space="0" w:color="auto"/>
            </w:tcBorders>
            <w:vAlign w:val="center"/>
          </w:tcPr>
          <w:p w14:paraId="43769944"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37E2A6A9"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0D207CE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3263BBA0"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3721B494"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2319683C"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20C090CD"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167FDB7F"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42145481"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20FAA9A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4B4AA4B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22B01EDA"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01F97096" w14:textId="19ADE832"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5960D400"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72B1F5F7" w14:textId="181A30E7"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30360023" w14:textId="77777777" w:rsidR="0010667A" w:rsidRDefault="0010667A" w:rsidP="003E4FA5"/>
        </w:tc>
      </w:tr>
      <w:tr w:rsidR="0010667A" w14:paraId="5B45692E" w14:textId="77777777" w:rsidTr="003E4FA5">
        <w:trPr>
          <w:trHeight w:val="964"/>
        </w:trPr>
        <w:tc>
          <w:tcPr>
            <w:tcW w:w="9209" w:type="dxa"/>
            <w:gridSpan w:val="8"/>
          </w:tcPr>
          <w:p w14:paraId="599C4665"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558B3524" w14:textId="271110D9"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3.3</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A retirada de móveis, máquinas, equipamentos e utensílios</w:t>
      </w:r>
      <w:r w:rsidR="008C7406">
        <w:rPr>
          <w:rFonts w:ascii="Arial" w:hAnsi="Arial" w:cs="Arial"/>
          <w:sz w:val="24"/>
          <w:szCs w:val="24"/>
          <w:lang w:val="pt-BR"/>
        </w:rPr>
        <w:t xml:space="preserve"> (amostra verificada)</w:t>
      </w:r>
      <w:r w:rsidR="00F01B5A" w:rsidRPr="00A37AD6">
        <w:rPr>
          <w:rFonts w:ascii="Arial" w:hAnsi="Arial" w:cs="Arial"/>
          <w:sz w:val="24"/>
          <w:szCs w:val="24"/>
          <w:lang w:val="pt-BR"/>
        </w:rPr>
        <w:t xml:space="preserve"> das dependências do órgão ou entidade, por prazo determinado, para fins de conserto, viagem ou evento externo, é acompanhada do documento de “Saída de Material” e autorizado pelo detentor da carga patrimonial, bem como é registrada no sistema corporativo de gestão patrimonial?</w:t>
      </w:r>
      <w:r w:rsidR="00D250DB" w:rsidRPr="00F01DDC">
        <w:rPr>
          <w:rFonts w:ascii="Arial" w:hAnsi="Arial" w:cs="Arial"/>
          <w:sz w:val="24"/>
          <w:szCs w:val="24"/>
          <w:vertAlign w:val="superscript"/>
          <w:lang w:val="pt-BR"/>
        </w:rPr>
        <w:footnoteReference w:id="11"/>
      </w:r>
    </w:p>
    <w:p w14:paraId="58828456" w14:textId="0BA3098A"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13, III, e art. 43 do Decreto Estadual n°</w:t>
      </w:r>
      <w:r w:rsidR="00CC39EA">
        <w:rPr>
          <w:b/>
          <w:bCs/>
          <w:i/>
          <w:iCs/>
          <w:color w:val="ED7D31"/>
          <w:sz w:val="24"/>
          <w:szCs w:val="24"/>
        </w:rPr>
        <w:t xml:space="preserve"> </w:t>
      </w:r>
      <w:r w:rsidRPr="002E40F6">
        <w:rPr>
          <w:b/>
          <w:bCs/>
          <w:i/>
          <w:iCs/>
          <w:color w:val="ED7D31"/>
          <w:sz w:val="24"/>
          <w:szCs w:val="24"/>
        </w:rPr>
        <w:t>32.564/2018</w:t>
      </w:r>
    </w:p>
    <w:p w14:paraId="21A78D4E" w14:textId="0E3CFDF1"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77696" behindDoc="0" locked="0" layoutInCell="1" allowOverlap="1" wp14:anchorId="54E6B1DC" wp14:editId="783F1C6A">
                <wp:simplePos x="0" y="0"/>
                <wp:positionH relativeFrom="margin">
                  <wp:posOffset>333375</wp:posOffset>
                </wp:positionH>
                <wp:positionV relativeFrom="paragraph">
                  <wp:posOffset>8890</wp:posOffset>
                </wp:positionV>
                <wp:extent cx="4867275" cy="0"/>
                <wp:effectExtent l="0" t="0" r="0" b="0"/>
                <wp:wrapNone/>
                <wp:docPr id="748982966"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01F94" id="Conector reto 2"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26.25pt,.7pt" to="40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78A60C66" w14:textId="77777777" w:rsidTr="003E4FA5">
        <w:tc>
          <w:tcPr>
            <w:tcW w:w="1646" w:type="dxa"/>
            <w:tcBorders>
              <w:bottom w:val="single" w:sz="4" w:space="0" w:color="auto"/>
              <w:right w:val="single" w:sz="4" w:space="0" w:color="auto"/>
            </w:tcBorders>
            <w:vAlign w:val="center"/>
          </w:tcPr>
          <w:p w14:paraId="0A6FAA68"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78E9051C"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1E75FF41"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2FCE32A9"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147A5344"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33D9115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297A6AC8"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585F350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57821420"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44AED8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398684EB"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688DE73C"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1536ADE0" w14:textId="1AE42897"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6DB937EC"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75A358DC" w14:textId="1357D11C"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1694E124" w14:textId="77777777" w:rsidR="0010667A" w:rsidRDefault="0010667A" w:rsidP="003E4FA5"/>
        </w:tc>
      </w:tr>
      <w:tr w:rsidR="0010667A" w14:paraId="67B6AD8F" w14:textId="77777777" w:rsidTr="003E4FA5">
        <w:trPr>
          <w:trHeight w:val="964"/>
        </w:trPr>
        <w:tc>
          <w:tcPr>
            <w:tcW w:w="9209" w:type="dxa"/>
            <w:gridSpan w:val="8"/>
          </w:tcPr>
          <w:p w14:paraId="26ECDBBD"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6F5FBF4E" w14:textId="5838BB17"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lastRenderedPageBreak/>
        <w:t>3.</w:t>
      </w:r>
      <w:r w:rsidR="00F01B5A" w:rsidRPr="00A37AD6">
        <w:rPr>
          <w:rFonts w:ascii="Arial" w:hAnsi="Arial" w:cs="Arial"/>
          <w:sz w:val="24"/>
          <w:szCs w:val="24"/>
          <w:lang w:val="pt-BR"/>
        </w:rPr>
        <w:t>3.4</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O setor de patrimônio possui e executa um plano integrado de manutenção preventiva e recuperação para os equipamentos, máquinas e veículos em uso?</w:t>
      </w:r>
      <w:r w:rsidR="00EA25D7" w:rsidRPr="00A37AD6">
        <w:rPr>
          <w:rStyle w:val="Refdenotaderodap"/>
          <w:rFonts w:ascii="Arial" w:hAnsi="Arial" w:cs="Arial"/>
          <w:sz w:val="24"/>
          <w:szCs w:val="24"/>
          <w:lang w:val="pt-BR"/>
        </w:rPr>
        <w:footnoteReference w:id="12"/>
      </w:r>
      <w:r w:rsidR="00EA25D7" w:rsidRPr="00A37AD6">
        <w:rPr>
          <w:rStyle w:val="Refdenotaderodap"/>
          <w:rFonts w:ascii="Arial" w:hAnsi="Arial" w:cs="Arial"/>
          <w:sz w:val="24"/>
          <w:szCs w:val="24"/>
          <w:lang w:val="pt-BR"/>
        </w:rPr>
        <w:footnoteReference w:id="13"/>
      </w:r>
    </w:p>
    <w:p w14:paraId="473B0B25" w14:textId="08B1B8E5"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Art.13, VII, e art. 18 do Decreto Estadual n°</w:t>
      </w:r>
      <w:r w:rsidR="00CC39EA">
        <w:rPr>
          <w:b/>
          <w:bCs/>
          <w:i/>
          <w:iCs/>
          <w:color w:val="ED7D31"/>
          <w:sz w:val="24"/>
          <w:szCs w:val="24"/>
        </w:rPr>
        <w:t xml:space="preserve"> </w:t>
      </w:r>
      <w:r w:rsidRPr="002E40F6">
        <w:rPr>
          <w:b/>
          <w:bCs/>
          <w:i/>
          <w:iCs/>
          <w:color w:val="ED7D31"/>
          <w:sz w:val="24"/>
          <w:szCs w:val="24"/>
        </w:rPr>
        <w:t>32.564/2018</w:t>
      </w:r>
    </w:p>
    <w:p w14:paraId="55BA6507" w14:textId="0551CC0F"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79744" behindDoc="0" locked="0" layoutInCell="1" allowOverlap="1" wp14:anchorId="2E0DFCA5" wp14:editId="50069176">
                <wp:simplePos x="0" y="0"/>
                <wp:positionH relativeFrom="margin">
                  <wp:posOffset>409575</wp:posOffset>
                </wp:positionH>
                <wp:positionV relativeFrom="paragraph">
                  <wp:posOffset>8890</wp:posOffset>
                </wp:positionV>
                <wp:extent cx="4867275" cy="0"/>
                <wp:effectExtent l="0" t="0" r="0" b="0"/>
                <wp:wrapNone/>
                <wp:docPr id="40236822"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EB1C8" id="Conector reto 2"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32.25pt,.7pt" to="4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5899025E" w14:textId="77777777" w:rsidTr="003E4FA5">
        <w:tc>
          <w:tcPr>
            <w:tcW w:w="1646" w:type="dxa"/>
            <w:tcBorders>
              <w:bottom w:val="single" w:sz="4" w:space="0" w:color="auto"/>
              <w:right w:val="single" w:sz="4" w:space="0" w:color="auto"/>
            </w:tcBorders>
            <w:vAlign w:val="center"/>
          </w:tcPr>
          <w:p w14:paraId="064CB40F"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47A4671C"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091477D7"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71461E5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2A06C207"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604E58E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38B4EE35"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102336C2"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31F8593D"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1F844BCF"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315D0517"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2141CFF3"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00FCC724" w14:textId="205109AB"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7C704E45"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7B77B4FC" w14:textId="65398AFA"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3A671FF5" w14:textId="77777777" w:rsidR="0010667A" w:rsidRDefault="0010667A" w:rsidP="003E4FA5"/>
        </w:tc>
      </w:tr>
      <w:tr w:rsidR="0010667A" w14:paraId="6BC4D727" w14:textId="77777777" w:rsidTr="003E4FA5">
        <w:trPr>
          <w:trHeight w:val="964"/>
        </w:trPr>
        <w:tc>
          <w:tcPr>
            <w:tcW w:w="9209" w:type="dxa"/>
            <w:gridSpan w:val="8"/>
          </w:tcPr>
          <w:p w14:paraId="74D35DDD"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6B90F427" w14:textId="285F2EF8" w:rsidR="00F01B5A" w:rsidRPr="00A37AD6" w:rsidRDefault="00F01B5A" w:rsidP="006102A3">
      <w:pPr>
        <w:jc w:val="both"/>
        <w:rPr>
          <w:sz w:val="24"/>
          <w:szCs w:val="24"/>
        </w:rPr>
      </w:pPr>
      <w:r w:rsidRPr="00BE04D8">
        <w:br/>
      </w:r>
      <w:r w:rsidR="00216170" w:rsidRPr="00A37AD6">
        <w:rPr>
          <w:sz w:val="24"/>
          <w:szCs w:val="24"/>
        </w:rPr>
        <w:t>3.</w:t>
      </w:r>
      <w:r w:rsidRPr="00A37AD6">
        <w:rPr>
          <w:sz w:val="24"/>
          <w:szCs w:val="24"/>
        </w:rPr>
        <w:t>3.</w:t>
      </w:r>
      <w:r w:rsidR="006102A3">
        <w:rPr>
          <w:sz w:val="24"/>
          <w:szCs w:val="24"/>
        </w:rPr>
        <w:t>5</w:t>
      </w:r>
      <w:r w:rsidR="00216170" w:rsidRPr="00A37AD6">
        <w:rPr>
          <w:sz w:val="24"/>
          <w:szCs w:val="24"/>
        </w:rPr>
        <w:t>.</w:t>
      </w:r>
      <w:r w:rsidR="00216170" w:rsidRPr="00A37AD6">
        <w:rPr>
          <w:sz w:val="24"/>
          <w:szCs w:val="24"/>
        </w:rPr>
        <w:tab/>
      </w:r>
      <w:r w:rsidRPr="00A37AD6">
        <w:rPr>
          <w:sz w:val="24"/>
          <w:szCs w:val="24"/>
        </w:rPr>
        <w:t>Foram realizados, por comissão devidamente constituída</w:t>
      </w:r>
      <w:r w:rsidR="00EA25D7" w:rsidRPr="00F01DDC">
        <w:rPr>
          <w:sz w:val="24"/>
          <w:szCs w:val="24"/>
          <w:vertAlign w:val="superscript"/>
        </w:rPr>
        <w:footnoteReference w:id="14"/>
      </w:r>
      <w:r w:rsidR="001B168D" w:rsidRPr="001B168D">
        <w:rPr>
          <w:sz w:val="24"/>
          <w:szCs w:val="24"/>
        </w:rPr>
        <w:t>,</w:t>
      </w:r>
      <w:r w:rsidRPr="00A37AD6">
        <w:rPr>
          <w:sz w:val="24"/>
          <w:szCs w:val="24"/>
        </w:rPr>
        <w:t xml:space="preserve"> os inventários dos bens móveis existentes ao final </w:t>
      </w:r>
      <w:r w:rsidR="001B168D">
        <w:rPr>
          <w:sz w:val="24"/>
          <w:szCs w:val="24"/>
        </w:rPr>
        <w:t xml:space="preserve">de cada um </w:t>
      </w:r>
      <w:r w:rsidRPr="00A37AD6">
        <w:rPr>
          <w:sz w:val="24"/>
          <w:szCs w:val="24"/>
        </w:rPr>
        <w:t>d</w:t>
      </w:r>
      <w:r w:rsidR="001B168D">
        <w:rPr>
          <w:sz w:val="24"/>
          <w:szCs w:val="24"/>
        </w:rPr>
        <w:t>os últimos 3 exercícios encerrados?</w:t>
      </w:r>
    </w:p>
    <w:p w14:paraId="32F3696A" w14:textId="250EE0CA" w:rsidR="00F01B5A" w:rsidRDefault="00F01B5A" w:rsidP="001045C6">
      <w:pPr>
        <w:tabs>
          <w:tab w:val="left" w:pos="8789"/>
        </w:tabs>
        <w:ind w:left="851" w:right="852"/>
        <w:jc w:val="both"/>
        <w:rPr>
          <w:b/>
          <w:bCs/>
          <w:i/>
          <w:iCs/>
          <w:color w:val="ED7D31"/>
          <w:sz w:val="24"/>
          <w:szCs w:val="24"/>
        </w:rPr>
      </w:pPr>
      <w:r w:rsidRPr="002E40F6">
        <w:rPr>
          <w:b/>
          <w:bCs/>
          <w:i/>
          <w:iCs/>
          <w:color w:val="ED7D31"/>
          <w:sz w:val="24"/>
          <w:szCs w:val="24"/>
        </w:rPr>
        <w:t>Base legal: Art. 96 da Lei 4.320/64; art. 249 da Lei Estadual n.º 9.809/73; art. 3 do Decreto Estadual n.º 31.340/2013; art. 30, II, do Decreto Estadual n°</w:t>
      </w:r>
      <w:r w:rsidR="00CC39EA">
        <w:rPr>
          <w:b/>
          <w:bCs/>
          <w:i/>
          <w:iCs/>
          <w:color w:val="ED7D31"/>
          <w:sz w:val="24"/>
          <w:szCs w:val="24"/>
        </w:rPr>
        <w:t xml:space="preserve"> </w:t>
      </w:r>
      <w:r w:rsidRPr="002E40F6">
        <w:rPr>
          <w:b/>
          <w:bCs/>
          <w:i/>
          <w:iCs/>
          <w:color w:val="ED7D31"/>
          <w:sz w:val="24"/>
          <w:szCs w:val="24"/>
        </w:rPr>
        <w:t xml:space="preserve">32.564/2018 e Processos TCE/CE </w:t>
      </w:r>
      <w:proofErr w:type="spellStart"/>
      <w:r w:rsidRPr="002E40F6">
        <w:rPr>
          <w:b/>
          <w:bCs/>
          <w:i/>
          <w:iCs/>
          <w:color w:val="ED7D31"/>
          <w:sz w:val="24"/>
          <w:szCs w:val="24"/>
        </w:rPr>
        <w:t>n.º</w:t>
      </w:r>
      <w:r w:rsidRPr="001045C6">
        <w:rPr>
          <w:b/>
          <w:bCs/>
          <w:i/>
          <w:iCs/>
          <w:color w:val="ED7D31"/>
          <w:sz w:val="24"/>
          <w:szCs w:val="24"/>
          <w:vertAlign w:val="superscript"/>
        </w:rPr>
        <w:t>s</w:t>
      </w:r>
      <w:proofErr w:type="spellEnd"/>
      <w:r w:rsidRPr="002E40F6">
        <w:rPr>
          <w:b/>
          <w:bCs/>
          <w:i/>
          <w:iCs/>
          <w:color w:val="ED7D31"/>
          <w:sz w:val="24"/>
          <w:szCs w:val="24"/>
        </w:rPr>
        <w:t xml:space="preserve"> 03552/2017-0, 25252/2019-1 e</w:t>
      </w:r>
      <w:r w:rsidR="00255ABF" w:rsidRPr="002E40F6">
        <w:rPr>
          <w:b/>
          <w:bCs/>
          <w:i/>
          <w:iCs/>
          <w:color w:val="ED7D31"/>
          <w:sz w:val="24"/>
          <w:szCs w:val="24"/>
        </w:rPr>
        <w:t xml:space="preserve"> </w:t>
      </w:r>
      <w:r w:rsidRPr="002E40F6">
        <w:rPr>
          <w:b/>
          <w:bCs/>
          <w:i/>
          <w:iCs/>
          <w:color w:val="ED7D31"/>
          <w:sz w:val="24"/>
          <w:szCs w:val="24"/>
        </w:rPr>
        <w:t>19531/2019-8</w:t>
      </w:r>
    </w:p>
    <w:p w14:paraId="2F9D6E64" w14:textId="7308A830" w:rsidR="001045C6" w:rsidRDefault="001045C6" w:rsidP="001045C6">
      <w:pPr>
        <w:tabs>
          <w:tab w:val="left" w:pos="8789"/>
        </w:tabs>
        <w:ind w:left="851" w:right="852"/>
        <w:jc w:val="both"/>
        <w:rPr>
          <w:b/>
          <w:bCs/>
          <w:i/>
          <w:iCs/>
          <w:color w:val="ED7D31"/>
          <w:sz w:val="24"/>
          <w:szCs w:val="24"/>
        </w:rPr>
      </w:pPr>
      <w:r>
        <w:rPr>
          <w:noProof/>
        </w:rPr>
        <mc:AlternateContent>
          <mc:Choice Requires="wps">
            <w:drawing>
              <wp:anchor distT="0" distB="0" distL="114300" distR="114300" simplePos="0" relativeHeight="251683840" behindDoc="0" locked="0" layoutInCell="1" allowOverlap="1" wp14:anchorId="2E293200" wp14:editId="25C5FC1C">
                <wp:simplePos x="0" y="0"/>
                <wp:positionH relativeFrom="margin">
                  <wp:posOffset>447675</wp:posOffset>
                </wp:positionH>
                <wp:positionV relativeFrom="paragraph">
                  <wp:posOffset>8890</wp:posOffset>
                </wp:positionV>
                <wp:extent cx="4867275" cy="0"/>
                <wp:effectExtent l="0" t="0" r="0" b="0"/>
                <wp:wrapNone/>
                <wp:docPr id="1098068979"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58C6A" id="Conector reto 2"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35.25pt,.7pt" to="4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19D47968" w14:textId="77777777" w:rsidTr="003E4FA5">
        <w:tc>
          <w:tcPr>
            <w:tcW w:w="1646" w:type="dxa"/>
            <w:tcBorders>
              <w:bottom w:val="single" w:sz="4" w:space="0" w:color="auto"/>
              <w:right w:val="single" w:sz="4" w:space="0" w:color="auto"/>
            </w:tcBorders>
            <w:vAlign w:val="center"/>
          </w:tcPr>
          <w:p w14:paraId="6660343B"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13C0B5A5"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305383B"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5A4B1F9A"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0F082D91"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47C8C641"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7C6A766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1B4CBECF"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6A40D500"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54385DFB"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117A3F20"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7AED26FA"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074248E7" w14:textId="058C2656"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14F36949"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591AE52B" w14:textId="15878F8A"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7D67FAE" w14:textId="77777777" w:rsidR="0010667A" w:rsidRDefault="0010667A" w:rsidP="003E4FA5"/>
        </w:tc>
      </w:tr>
      <w:tr w:rsidR="0010667A" w14:paraId="69B03291" w14:textId="77777777" w:rsidTr="003E4FA5">
        <w:trPr>
          <w:trHeight w:val="964"/>
        </w:trPr>
        <w:tc>
          <w:tcPr>
            <w:tcW w:w="9209" w:type="dxa"/>
            <w:gridSpan w:val="8"/>
          </w:tcPr>
          <w:p w14:paraId="76FD2CE5"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394CFC42" w14:textId="08EB3A4F"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3.</w:t>
      </w:r>
      <w:r w:rsidR="006102A3">
        <w:rPr>
          <w:rFonts w:ascii="Arial" w:hAnsi="Arial" w:cs="Arial"/>
          <w:sz w:val="24"/>
          <w:szCs w:val="24"/>
          <w:lang w:val="pt-BR"/>
        </w:rPr>
        <w:t>6</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Os inventários anuais</w:t>
      </w:r>
      <w:r w:rsidR="007E5127">
        <w:rPr>
          <w:rFonts w:ascii="Arial" w:hAnsi="Arial" w:cs="Arial"/>
          <w:sz w:val="24"/>
          <w:szCs w:val="24"/>
          <w:lang w:val="pt-BR"/>
        </w:rPr>
        <w:t xml:space="preserve"> dos bens móveis,</w:t>
      </w:r>
      <w:r w:rsidR="00F01B5A" w:rsidRPr="00A37AD6">
        <w:rPr>
          <w:rFonts w:ascii="Arial" w:hAnsi="Arial" w:cs="Arial"/>
          <w:sz w:val="24"/>
          <w:szCs w:val="24"/>
          <w:lang w:val="pt-BR"/>
        </w:rPr>
        <w:t xml:space="preserve"> </w:t>
      </w:r>
      <w:r w:rsidR="001B168D">
        <w:rPr>
          <w:rFonts w:ascii="Arial" w:hAnsi="Arial" w:cs="Arial"/>
          <w:sz w:val="24"/>
          <w:szCs w:val="24"/>
          <w:lang w:val="pt-BR"/>
        </w:rPr>
        <w:t>dos últimos 3 exercícios encerrados</w:t>
      </w:r>
      <w:r w:rsidR="007E5127">
        <w:rPr>
          <w:rFonts w:ascii="Arial" w:hAnsi="Arial" w:cs="Arial"/>
          <w:sz w:val="24"/>
          <w:szCs w:val="24"/>
          <w:lang w:val="pt-BR"/>
        </w:rPr>
        <w:t>,</w:t>
      </w:r>
      <w:r w:rsidR="001B168D">
        <w:rPr>
          <w:rFonts w:ascii="Arial" w:hAnsi="Arial" w:cs="Arial"/>
          <w:sz w:val="24"/>
          <w:szCs w:val="24"/>
          <w:lang w:val="pt-BR"/>
        </w:rPr>
        <w:t xml:space="preserve"> </w:t>
      </w:r>
      <w:r w:rsidR="00F01B5A" w:rsidRPr="00A37AD6">
        <w:rPr>
          <w:rFonts w:ascii="Arial" w:hAnsi="Arial" w:cs="Arial"/>
          <w:sz w:val="24"/>
          <w:szCs w:val="24"/>
          <w:lang w:val="pt-BR"/>
        </w:rPr>
        <w:t>foram devidamente planejados mediante definição prévia dos endereços, força de trabalho, cronograma e metodologia a ser utilizada?</w:t>
      </w:r>
    </w:p>
    <w:p w14:paraId="59764D1C" w14:textId="1F46C238"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31, II, do Decreto Estadual n°</w:t>
      </w:r>
      <w:r w:rsidR="001045C6">
        <w:rPr>
          <w:b/>
          <w:bCs/>
          <w:i/>
          <w:iCs/>
          <w:color w:val="ED7D31"/>
          <w:sz w:val="24"/>
          <w:szCs w:val="24"/>
        </w:rPr>
        <w:t xml:space="preserve"> </w:t>
      </w:r>
      <w:r w:rsidRPr="002E40F6">
        <w:rPr>
          <w:b/>
          <w:bCs/>
          <w:i/>
          <w:iCs/>
          <w:color w:val="ED7D31"/>
          <w:sz w:val="24"/>
          <w:szCs w:val="24"/>
        </w:rPr>
        <w:t>32.564/2018</w:t>
      </w:r>
    </w:p>
    <w:p w14:paraId="3C8CFDAD" w14:textId="113006B2"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85888" behindDoc="0" locked="0" layoutInCell="1" allowOverlap="1" wp14:anchorId="14C31712" wp14:editId="139B6EEA">
                <wp:simplePos x="0" y="0"/>
                <wp:positionH relativeFrom="margin">
                  <wp:posOffset>371475</wp:posOffset>
                </wp:positionH>
                <wp:positionV relativeFrom="paragraph">
                  <wp:posOffset>9525</wp:posOffset>
                </wp:positionV>
                <wp:extent cx="4867275" cy="0"/>
                <wp:effectExtent l="0" t="0" r="0" b="0"/>
                <wp:wrapNone/>
                <wp:docPr id="1881714882"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F02AD" id="Conector reto 2"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29.25pt,.75pt" to="4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10667A" w14:paraId="6AA492FD" w14:textId="77777777" w:rsidTr="003E4FA5">
        <w:tc>
          <w:tcPr>
            <w:tcW w:w="1646" w:type="dxa"/>
            <w:tcBorders>
              <w:bottom w:val="single" w:sz="4" w:space="0" w:color="auto"/>
              <w:right w:val="single" w:sz="4" w:space="0" w:color="auto"/>
            </w:tcBorders>
            <w:vAlign w:val="center"/>
          </w:tcPr>
          <w:p w14:paraId="083E2113" w14:textId="77777777" w:rsidR="0010667A" w:rsidRPr="00B12CA0" w:rsidRDefault="0010667A" w:rsidP="003E4FA5">
            <w:pPr>
              <w:rPr>
                <w:rFonts w:ascii="Arial" w:hAnsi="Arial" w:cs="Arial"/>
                <w:b/>
                <w:bCs/>
                <w:sz w:val="24"/>
                <w:szCs w:val="24"/>
              </w:rPr>
            </w:pPr>
            <w:r w:rsidRPr="00B12CA0">
              <w:rPr>
                <w:rFonts w:ascii="Arial" w:hAnsi="Arial" w:cs="Arial"/>
                <w:b/>
                <w:bCs/>
                <w:sz w:val="24"/>
                <w:szCs w:val="24"/>
              </w:rPr>
              <w:lastRenderedPageBreak/>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52877825"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3218FDA8"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03C7E42F"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2689A3DC" w14:textId="77777777" w:rsidR="0010667A" w:rsidRPr="00B12CA0" w:rsidRDefault="0010667A"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095FFF06"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42C74353"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716E9F31"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3BDE050D" w14:textId="77777777" w:rsidR="0010667A" w:rsidRPr="00B12CA0" w:rsidRDefault="0010667A"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4F748D14"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   )</w:t>
            </w:r>
          </w:p>
          <w:p w14:paraId="45550B70" w14:textId="77777777" w:rsidR="0010667A" w:rsidRPr="00B12CA0" w:rsidRDefault="0010667A" w:rsidP="003E4FA5">
            <w:pPr>
              <w:jc w:val="center"/>
              <w:rPr>
                <w:rFonts w:ascii="Arial" w:hAnsi="Arial" w:cs="Arial"/>
                <w:sz w:val="20"/>
                <w:szCs w:val="20"/>
              </w:rPr>
            </w:pPr>
            <w:r w:rsidRPr="00B12CA0">
              <w:rPr>
                <w:rFonts w:ascii="Arial" w:hAnsi="Arial" w:cs="Arial"/>
                <w:sz w:val="20"/>
                <w:szCs w:val="20"/>
              </w:rPr>
              <w:t>Não Aplicável</w:t>
            </w:r>
          </w:p>
        </w:tc>
      </w:tr>
      <w:tr w:rsidR="0010667A" w14:paraId="31A7EF23"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46A7E2CE" w14:textId="6ABED04F"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31B4CC15" w14:textId="77777777" w:rsidR="0010667A" w:rsidRDefault="0010667A" w:rsidP="003E4FA5"/>
        </w:tc>
        <w:tc>
          <w:tcPr>
            <w:tcW w:w="3119" w:type="dxa"/>
            <w:gridSpan w:val="3"/>
            <w:tcBorders>
              <w:top w:val="single" w:sz="4" w:space="0" w:color="auto"/>
              <w:left w:val="single" w:sz="4" w:space="0" w:color="auto"/>
              <w:bottom w:val="single" w:sz="4" w:space="0" w:color="auto"/>
              <w:right w:val="nil"/>
            </w:tcBorders>
            <w:vAlign w:val="center"/>
          </w:tcPr>
          <w:p w14:paraId="000613E8" w14:textId="1AA953F2" w:rsidR="0010667A"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04364955" w14:textId="77777777" w:rsidR="0010667A" w:rsidRDefault="0010667A" w:rsidP="003E4FA5"/>
        </w:tc>
      </w:tr>
      <w:tr w:rsidR="0010667A" w14:paraId="69F4EBCF" w14:textId="77777777" w:rsidTr="003E4FA5">
        <w:trPr>
          <w:trHeight w:val="964"/>
        </w:trPr>
        <w:tc>
          <w:tcPr>
            <w:tcW w:w="9209" w:type="dxa"/>
            <w:gridSpan w:val="8"/>
          </w:tcPr>
          <w:p w14:paraId="128DEE20" w14:textId="77777777" w:rsidR="0010667A" w:rsidRPr="00B12CA0" w:rsidRDefault="0010667A" w:rsidP="003E4FA5">
            <w:pPr>
              <w:rPr>
                <w:b/>
                <w:bCs/>
                <w:sz w:val="24"/>
                <w:szCs w:val="24"/>
              </w:rPr>
            </w:pPr>
            <w:r w:rsidRPr="00B12CA0">
              <w:rPr>
                <w:rFonts w:ascii="Arial" w:hAnsi="Arial" w:cs="Arial"/>
                <w:b/>
                <w:bCs/>
                <w:sz w:val="24"/>
                <w:szCs w:val="24"/>
              </w:rPr>
              <w:t>Comentários do órgão/entidade:</w:t>
            </w:r>
          </w:p>
        </w:tc>
      </w:tr>
    </w:tbl>
    <w:p w14:paraId="11801474" w14:textId="43C3C25E"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3.</w:t>
      </w:r>
      <w:r w:rsidR="003F0A62">
        <w:rPr>
          <w:rFonts w:ascii="Arial" w:hAnsi="Arial" w:cs="Arial"/>
          <w:sz w:val="24"/>
          <w:szCs w:val="24"/>
          <w:lang w:val="pt-BR"/>
        </w:rPr>
        <w:t>7</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 xml:space="preserve">Ao final dos inventários anuais </w:t>
      </w:r>
      <w:r w:rsidR="007E5127">
        <w:rPr>
          <w:rFonts w:ascii="Arial" w:hAnsi="Arial" w:cs="Arial"/>
          <w:sz w:val="24"/>
          <w:szCs w:val="24"/>
          <w:lang w:val="pt-BR"/>
        </w:rPr>
        <w:t>dos bens móveis,</w:t>
      </w:r>
      <w:r w:rsidR="007E5127" w:rsidRPr="00A37AD6">
        <w:rPr>
          <w:rFonts w:ascii="Arial" w:hAnsi="Arial" w:cs="Arial"/>
          <w:sz w:val="24"/>
          <w:szCs w:val="24"/>
          <w:lang w:val="pt-BR"/>
        </w:rPr>
        <w:t xml:space="preserve"> </w:t>
      </w:r>
      <w:r w:rsidR="007E5127">
        <w:rPr>
          <w:rFonts w:ascii="Arial" w:hAnsi="Arial" w:cs="Arial"/>
          <w:sz w:val="24"/>
          <w:szCs w:val="24"/>
          <w:lang w:val="pt-BR"/>
        </w:rPr>
        <w:t xml:space="preserve">dos últimos 3 exercícios encerrados, </w:t>
      </w:r>
      <w:r w:rsidR="00F01B5A" w:rsidRPr="00A37AD6">
        <w:rPr>
          <w:rFonts w:ascii="Arial" w:hAnsi="Arial" w:cs="Arial"/>
          <w:sz w:val="24"/>
          <w:szCs w:val="24"/>
          <w:lang w:val="pt-BR"/>
        </w:rPr>
        <w:t>foi elaborado relatório pela comissão inventariante reportando o resultado e os procedimentos necessários, com as devidas justificativas, de ajustes nos registros patrimoniais e contábeis, bem como esses procedimentos foram realizados pelo órgão ou entidade?</w:t>
      </w:r>
    </w:p>
    <w:p w14:paraId="799D732A" w14:textId="46D276AE"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13, V, e art. 31, III do Decreto Estadual n°</w:t>
      </w:r>
      <w:r w:rsidR="00CC39EA">
        <w:rPr>
          <w:b/>
          <w:bCs/>
          <w:i/>
          <w:iCs/>
          <w:color w:val="ED7D31"/>
          <w:sz w:val="24"/>
          <w:szCs w:val="24"/>
        </w:rPr>
        <w:t xml:space="preserve"> </w:t>
      </w:r>
      <w:r w:rsidRPr="002E40F6">
        <w:rPr>
          <w:b/>
          <w:bCs/>
          <w:i/>
          <w:iCs/>
          <w:color w:val="ED7D31"/>
          <w:sz w:val="24"/>
          <w:szCs w:val="24"/>
        </w:rPr>
        <w:t xml:space="preserve">32.564/2018 e Processos TCE/CE </w:t>
      </w:r>
      <w:proofErr w:type="spellStart"/>
      <w:r w:rsidRPr="002E40F6">
        <w:rPr>
          <w:b/>
          <w:bCs/>
          <w:i/>
          <w:iCs/>
          <w:color w:val="ED7D31"/>
          <w:sz w:val="24"/>
          <w:szCs w:val="24"/>
        </w:rPr>
        <w:t>n.º</w:t>
      </w:r>
      <w:r w:rsidRPr="001045C6">
        <w:rPr>
          <w:b/>
          <w:bCs/>
          <w:i/>
          <w:iCs/>
          <w:color w:val="ED7D31"/>
          <w:sz w:val="24"/>
          <w:szCs w:val="24"/>
          <w:vertAlign w:val="subscript"/>
        </w:rPr>
        <w:t>s</w:t>
      </w:r>
      <w:proofErr w:type="spellEnd"/>
      <w:r w:rsidRPr="002E40F6">
        <w:rPr>
          <w:b/>
          <w:bCs/>
          <w:i/>
          <w:iCs/>
          <w:color w:val="ED7D31"/>
          <w:sz w:val="24"/>
          <w:szCs w:val="24"/>
        </w:rPr>
        <w:t xml:space="preserve"> 03576/2017-2, 10734/2019-0, 20453/2019-8 e 10749/2019-1</w:t>
      </w:r>
    </w:p>
    <w:p w14:paraId="583D9CB0" w14:textId="5342AFB5" w:rsidR="0010667A" w:rsidRDefault="00314235"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87936" behindDoc="0" locked="0" layoutInCell="1" allowOverlap="1" wp14:anchorId="5839C9D9" wp14:editId="206BA293">
                <wp:simplePos x="0" y="0"/>
                <wp:positionH relativeFrom="margin">
                  <wp:posOffset>361950</wp:posOffset>
                </wp:positionH>
                <wp:positionV relativeFrom="paragraph">
                  <wp:posOffset>10160</wp:posOffset>
                </wp:positionV>
                <wp:extent cx="4867275" cy="0"/>
                <wp:effectExtent l="0" t="0" r="0" b="0"/>
                <wp:wrapNone/>
                <wp:docPr id="1486827091"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EED5E" id="Conector reto 2" o:spid="_x0000_s1026" style="position:absolute;z-index:251687936;visibility:visible;mso-wrap-style:square;mso-wrap-distance-left:9pt;mso-wrap-distance-top:0;mso-wrap-distance-right:9pt;mso-wrap-distance-bottom:0;mso-position-horizontal:absolute;mso-position-horizontal-relative:margin;mso-position-vertical:absolute;mso-position-vertical-relative:text" from="28.5pt,.8pt" to="41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5A8E944A" w14:textId="77777777" w:rsidTr="003E4FA5">
        <w:tc>
          <w:tcPr>
            <w:tcW w:w="1646" w:type="dxa"/>
            <w:tcBorders>
              <w:bottom w:val="single" w:sz="4" w:space="0" w:color="auto"/>
              <w:right w:val="single" w:sz="4" w:space="0" w:color="auto"/>
            </w:tcBorders>
            <w:vAlign w:val="center"/>
          </w:tcPr>
          <w:p w14:paraId="50C6C4A2"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74725F1A"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2B769FF"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316A37BA"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52E8971D"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3FFA0462"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586FD10"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56A74A5E"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ADCE637"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778C5AA"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F43E400"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4A07A9F3"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2ADBAEE1" w14:textId="00F60DA1"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8D0B8F7"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0A54C3A9" w14:textId="212A1896"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0E2DB65" w14:textId="77777777" w:rsidR="00314235" w:rsidRDefault="00314235" w:rsidP="003E4FA5"/>
        </w:tc>
      </w:tr>
      <w:tr w:rsidR="00314235" w14:paraId="2DEB5223" w14:textId="77777777" w:rsidTr="003E4FA5">
        <w:trPr>
          <w:trHeight w:val="964"/>
        </w:trPr>
        <w:tc>
          <w:tcPr>
            <w:tcW w:w="9209" w:type="dxa"/>
            <w:gridSpan w:val="8"/>
          </w:tcPr>
          <w:p w14:paraId="230FBDA6"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7CBF6393" w14:textId="6B156F95" w:rsidR="00F01B5A" w:rsidRPr="00BE04D8" w:rsidRDefault="00216170" w:rsidP="00AB1A29">
      <w:pPr>
        <w:pStyle w:val="Numerada"/>
        <w:numPr>
          <w:ilvl w:val="0"/>
          <w:numId w:val="0"/>
        </w:numPr>
        <w:spacing w:before="240" w:after="120" w:line="240" w:lineRule="auto"/>
        <w:contextualSpacing w:val="0"/>
        <w:jc w:val="both"/>
        <w:rPr>
          <w:rFonts w:ascii="Arial" w:hAnsi="Arial" w:cs="Arial"/>
          <w:lang w:val="pt-BR"/>
        </w:rPr>
      </w:pPr>
      <w:r w:rsidRPr="00A37AD6">
        <w:rPr>
          <w:rFonts w:ascii="Arial" w:hAnsi="Arial" w:cs="Arial"/>
          <w:sz w:val="24"/>
          <w:szCs w:val="24"/>
          <w:lang w:val="pt-BR"/>
        </w:rPr>
        <w:t>3.</w:t>
      </w:r>
      <w:r w:rsidR="00F01B5A" w:rsidRPr="00A37AD6">
        <w:rPr>
          <w:rFonts w:ascii="Arial" w:hAnsi="Arial" w:cs="Arial"/>
          <w:sz w:val="24"/>
          <w:szCs w:val="24"/>
          <w:lang w:val="pt-BR"/>
        </w:rPr>
        <w:t>3.</w:t>
      </w:r>
      <w:r w:rsidR="003F0A62">
        <w:rPr>
          <w:rFonts w:ascii="Arial" w:hAnsi="Arial" w:cs="Arial"/>
          <w:sz w:val="24"/>
          <w:szCs w:val="24"/>
          <w:lang w:val="pt-BR"/>
        </w:rPr>
        <w:t>8</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 xml:space="preserve">Os </w:t>
      </w:r>
      <w:r w:rsidR="007E5127" w:rsidRPr="00A37AD6">
        <w:rPr>
          <w:rFonts w:ascii="Arial" w:hAnsi="Arial" w:cs="Arial"/>
          <w:sz w:val="24"/>
          <w:szCs w:val="24"/>
          <w:lang w:val="pt-BR"/>
        </w:rPr>
        <w:t xml:space="preserve">inventários anuais </w:t>
      </w:r>
      <w:r w:rsidR="007E5127">
        <w:rPr>
          <w:rFonts w:ascii="Arial" w:hAnsi="Arial" w:cs="Arial"/>
          <w:sz w:val="24"/>
          <w:szCs w:val="24"/>
          <w:lang w:val="pt-BR"/>
        </w:rPr>
        <w:t>dos bens móveis,</w:t>
      </w:r>
      <w:r w:rsidR="007E5127" w:rsidRPr="00A37AD6">
        <w:rPr>
          <w:rFonts w:ascii="Arial" w:hAnsi="Arial" w:cs="Arial"/>
          <w:sz w:val="24"/>
          <w:szCs w:val="24"/>
          <w:lang w:val="pt-BR"/>
        </w:rPr>
        <w:t xml:space="preserve"> </w:t>
      </w:r>
      <w:r w:rsidR="007E5127">
        <w:rPr>
          <w:rFonts w:ascii="Arial" w:hAnsi="Arial" w:cs="Arial"/>
          <w:sz w:val="24"/>
          <w:szCs w:val="24"/>
          <w:lang w:val="pt-BR"/>
        </w:rPr>
        <w:t>dos últimos 3 exercícios encerrados,</w:t>
      </w:r>
      <w:r w:rsidR="00F01B5A" w:rsidRPr="00A37AD6">
        <w:rPr>
          <w:rFonts w:ascii="Arial" w:hAnsi="Arial" w:cs="Arial"/>
          <w:sz w:val="24"/>
          <w:szCs w:val="24"/>
          <w:lang w:val="pt-BR"/>
        </w:rPr>
        <w:t xml:space="preserve"> apresenta</w:t>
      </w:r>
      <w:r w:rsidR="007E5127">
        <w:rPr>
          <w:rFonts w:ascii="Arial" w:hAnsi="Arial" w:cs="Arial"/>
          <w:sz w:val="24"/>
          <w:szCs w:val="24"/>
          <w:lang w:val="pt-BR"/>
        </w:rPr>
        <w:t>ra</w:t>
      </w:r>
      <w:r w:rsidR="00F01B5A" w:rsidRPr="00A37AD6">
        <w:rPr>
          <w:rFonts w:ascii="Arial" w:hAnsi="Arial" w:cs="Arial"/>
          <w:sz w:val="24"/>
          <w:szCs w:val="24"/>
          <w:lang w:val="pt-BR"/>
        </w:rPr>
        <w:t>m as informações mínimas exigidas na legislação?</w:t>
      </w:r>
    </w:p>
    <w:p w14:paraId="555BF4B7" w14:textId="2864C319" w:rsidR="00F01B5A" w:rsidRDefault="00F01B5A" w:rsidP="001045C6">
      <w:pPr>
        <w:tabs>
          <w:tab w:val="left" w:pos="8789"/>
        </w:tabs>
        <w:ind w:left="851" w:right="852"/>
        <w:jc w:val="both"/>
        <w:rPr>
          <w:b/>
          <w:bCs/>
          <w:i/>
          <w:iCs/>
          <w:color w:val="ED7D31"/>
          <w:sz w:val="24"/>
          <w:szCs w:val="24"/>
        </w:rPr>
      </w:pPr>
      <w:r w:rsidRPr="002E40F6">
        <w:rPr>
          <w:b/>
          <w:bCs/>
          <w:i/>
          <w:iCs/>
          <w:color w:val="ED7D31"/>
          <w:sz w:val="24"/>
          <w:szCs w:val="24"/>
        </w:rPr>
        <w:t xml:space="preserve">Base legal: Anexo III do Decreto Estadual nº 27.786/2005 – “Inventário de Bens Patrimoniais Móveis”; Anexo V da IN TCE/CE n.º 01/2018, alterada pela IN TCE/CE n.º 03/2019 – “Inventário sintético dos Bens Patrimoniais Móveis” e Processos TCE/CE </w:t>
      </w:r>
      <w:proofErr w:type="spellStart"/>
      <w:r w:rsidRPr="002E40F6">
        <w:rPr>
          <w:b/>
          <w:bCs/>
          <w:i/>
          <w:iCs/>
          <w:color w:val="ED7D31"/>
          <w:sz w:val="24"/>
          <w:szCs w:val="24"/>
        </w:rPr>
        <w:t>n.º</w:t>
      </w:r>
      <w:r w:rsidRPr="001045C6">
        <w:rPr>
          <w:b/>
          <w:bCs/>
          <w:i/>
          <w:iCs/>
          <w:color w:val="ED7D31"/>
          <w:sz w:val="24"/>
          <w:szCs w:val="24"/>
          <w:vertAlign w:val="superscript"/>
        </w:rPr>
        <w:t>s</w:t>
      </w:r>
      <w:proofErr w:type="spellEnd"/>
      <w:r w:rsidRPr="002E40F6">
        <w:rPr>
          <w:b/>
          <w:bCs/>
          <w:i/>
          <w:iCs/>
          <w:color w:val="ED7D31"/>
          <w:sz w:val="24"/>
          <w:szCs w:val="24"/>
        </w:rPr>
        <w:t xml:space="preserve"> 04949/2016-2 e 11295/2019-4</w:t>
      </w:r>
    </w:p>
    <w:p w14:paraId="28CF2FFA" w14:textId="7DC74F3D" w:rsidR="001045C6" w:rsidRPr="002E40F6" w:rsidRDefault="001045C6" w:rsidP="001045C6">
      <w:pPr>
        <w:tabs>
          <w:tab w:val="left" w:pos="8789"/>
        </w:tabs>
        <w:ind w:left="851" w:right="852"/>
        <w:jc w:val="both"/>
        <w:rPr>
          <w:b/>
          <w:bCs/>
          <w:i/>
          <w:iCs/>
          <w:color w:val="ED7D31"/>
          <w:sz w:val="24"/>
          <w:szCs w:val="24"/>
        </w:rPr>
      </w:pPr>
      <w:r>
        <w:rPr>
          <w:noProof/>
        </w:rPr>
        <mc:AlternateContent>
          <mc:Choice Requires="wps">
            <w:drawing>
              <wp:anchor distT="0" distB="0" distL="114300" distR="114300" simplePos="0" relativeHeight="251689984" behindDoc="0" locked="0" layoutInCell="1" allowOverlap="1" wp14:anchorId="6237C9A6" wp14:editId="2D510001">
                <wp:simplePos x="0" y="0"/>
                <wp:positionH relativeFrom="margin">
                  <wp:posOffset>409575</wp:posOffset>
                </wp:positionH>
                <wp:positionV relativeFrom="paragraph">
                  <wp:posOffset>8890</wp:posOffset>
                </wp:positionV>
                <wp:extent cx="4867275" cy="0"/>
                <wp:effectExtent l="0" t="0" r="0" b="0"/>
                <wp:wrapNone/>
                <wp:docPr id="2122515417"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9592B" id="Conector reto 2"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32.25pt,.7pt" to="4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655303E4" w14:textId="77777777" w:rsidTr="003E4FA5">
        <w:tc>
          <w:tcPr>
            <w:tcW w:w="1646" w:type="dxa"/>
            <w:tcBorders>
              <w:bottom w:val="single" w:sz="4" w:space="0" w:color="auto"/>
              <w:right w:val="single" w:sz="4" w:space="0" w:color="auto"/>
            </w:tcBorders>
            <w:vAlign w:val="center"/>
          </w:tcPr>
          <w:p w14:paraId="772CD5B2"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0E0EFE23"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70382A8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35C55903"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6EF4903E"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374E97A8"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5D1CC8B1"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344C2523"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8398CB3"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02D798D5"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40EC2C7"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7CC81084"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CC92A21" w14:textId="0C73DCF9"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0C6207D6"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27D35A09" w14:textId="36AE1E48"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231D512" w14:textId="77777777" w:rsidR="00314235" w:rsidRDefault="00314235" w:rsidP="003E4FA5"/>
        </w:tc>
      </w:tr>
      <w:tr w:rsidR="00314235" w14:paraId="706D89D4" w14:textId="77777777" w:rsidTr="003E4FA5">
        <w:trPr>
          <w:trHeight w:val="964"/>
        </w:trPr>
        <w:tc>
          <w:tcPr>
            <w:tcW w:w="9209" w:type="dxa"/>
            <w:gridSpan w:val="8"/>
          </w:tcPr>
          <w:p w14:paraId="222E9742"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0A9BD009" w14:textId="77777777" w:rsidR="00F75FDE" w:rsidRDefault="00F75FDE" w:rsidP="00AB1A29">
      <w:pPr>
        <w:pStyle w:val="Numerada"/>
        <w:numPr>
          <w:ilvl w:val="0"/>
          <w:numId w:val="0"/>
        </w:numPr>
        <w:spacing w:before="240" w:after="120" w:line="240" w:lineRule="auto"/>
        <w:contextualSpacing w:val="0"/>
        <w:jc w:val="both"/>
        <w:rPr>
          <w:rFonts w:ascii="Arial" w:hAnsi="Arial" w:cs="Arial"/>
          <w:sz w:val="24"/>
          <w:szCs w:val="24"/>
          <w:lang w:val="pt-BR"/>
        </w:rPr>
      </w:pPr>
    </w:p>
    <w:p w14:paraId="5CE703E6" w14:textId="3AF20EA2"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lastRenderedPageBreak/>
        <w:t>3.</w:t>
      </w:r>
      <w:r w:rsidR="00F01B5A" w:rsidRPr="00A37AD6">
        <w:rPr>
          <w:rFonts w:ascii="Arial" w:hAnsi="Arial" w:cs="Arial"/>
          <w:sz w:val="24"/>
          <w:szCs w:val="24"/>
          <w:lang w:val="pt-BR"/>
        </w:rPr>
        <w:t>3.</w:t>
      </w:r>
      <w:r w:rsidR="003F0A62">
        <w:rPr>
          <w:rFonts w:ascii="Arial" w:hAnsi="Arial" w:cs="Arial"/>
          <w:sz w:val="24"/>
          <w:szCs w:val="24"/>
          <w:lang w:val="pt-BR"/>
        </w:rPr>
        <w:t>9</w:t>
      </w:r>
      <w:r w:rsidRPr="00A37AD6">
        <w:rPr>
          <w:rFonts w:ascii="Arial" w:hAnsi="Arial" w:cs="Arial"/>
          <w:sz w:val="24"/>
          <w:szCs w:val="24"/>
          <w:lang w:val="pt-BR"/>
        </w:rPr>
        <w:t>.</w:t>
      </w:r>
      <w:r w:rsidR="00A37AD6">
        <w:rPr>
          <w:rFonts w:ascii="Arial" w:hAnsi="Arial" w:cs="Arial"/>
          <w:sz w:val="24"/>
          <w:szCs w:val="24"/>
          <w:lang w:val="pt-BR"/>
        </w:rPr>
        <w:t xml:space="preserve"> </w:t>
      </w:r>
      <w:r w:rsidR="00F01B5A" w:rsidRPr="00A37AD6">
        <w:rPr>
          <w:rFonts w:ascii="Arial" w:hAnsi="Arial" w:cs="Arial"/>
          <w:sz w:val="24"/>
          <w:szCs w:val="24"/>
          <w:lang w:val="pt-BR"/>
        </w:rPr>
        <w:t xml:space="preserve">O setor de patrimônio providencia a abertura de sindicância para apurar a responsabilidade pelo desaparecimento ou dano de </w:t>
      </w:r>
      <w:r w:rsidR="00F01B5A" w:rsidRPr="003F0A62">
        <w:rPr>
          <w:rFonts w:ascii="Arial" w:hAnsi="Arial" w:cs="Arial"/>
          <w:sz w:val="24"/>
          <w:szCs w:val="24"/>
          <w:lang w:val="pt-BR"/>
        </w:rPr>
        <w:t xml:space="preserve">bem </w:t>
      </w:r>
      <w:r w:rsidR="00087D7A">
        <w:rPr>
          <w:rFonts w:ascii="Arial" w:hAnsi="Arial" w:cs="Arial"/>
          <w:sz w:val="24"/>
          <w:szCs w:val="24"/>
          <w:lang w:val="pt-BR"/>
        </w:rPr>
        <w:t>móvel</w:t>
      </w:r>
      <w:r w:rsidR="007E5127">
        <w:rPr>
          <w:rFonts w:ascii="Arial" w:hAnsi="Arial" w:cs="Arial"/>
          <w:sz w:val="24"/>
          <w:szCs w:val="24"/>
          <w:lang w:val="pt-BR"/>
        </w:rPr>
        <w:t xml:space="preserve"> (amostra verificada)</w:t>
      </w:r>
      <w:r w:rsidR="00F01B5A" w:rsidRPr="00A37AD6">
        <w:rPr>
          <w:rFonts w:ascii="Arial" w:hAnsi="Arial" w:cs="Arial"/>
          <w:sz w:val="24"/>
          <w:szCs w:val="24"/>
          <w:lang w:val="pt-BR"/>
        </w:rPr>
        <w:t>?</w:t>
      </w:r>
    </w:p>
    <w:p w14:paraId="258D7B6D" w14:textId="131FCE20"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 xml:space="preserve">Base legal: Art. 251 da Lei Estadual n.º 9.809/73 e </w:t>
      </w:r>
      <w:proofErr w:type="spellStart"/>
      <w:r w:rsidRPr="002E40F6">
        <w:rPr>
          <w:b/>
          <w:bCs/>
          <w:i/>
          <w:iCs/>
          <w:color w:val="ED7D31"/>
          <w:sz w:val="24"/>
          <w:szCs w:val="24"/>
        </w:rPr>
        <w:t>arts</w:t>
      </w:r>
      <w:proofErr w:type="spellEnd"/>
      <w:r w:rsidRPr="002E40F6">
        <w:rPr>
          <w:b/>
          <w:bCs/>
          <w:i/>
          <w:iCs/>
          <w:color w:val="ED7D31"/>
          <w:sz w:val="24"/>
          <w:szCs w:val="24"/>
        </w:rPr>
        <w:t>. 24, 37 e 38 do Decreto Estadual n°</w:t>
      </w:r>
      <w:r w:rsidR="00CC39EA">
        <w:rPr>
          <w:b/>
          <w:bCs/>
          <w:i/>
          <w:iCs/>
          <w:color w:val="ED7D31"/>
          <w:sz w:val="24"/>
          <w:szCs w:val="24"/>
        </w:rPr>
        <w:t xml:space="preserve"> </w:t>
      </w:r>
      <w:r w:rsidRPr="002E40F6">
        <w:rPr>
          <w:b/>
          <w:bCs/>
          <w:i/>
          <w:iCs/>
          <w:color w:val="ED7D31"/>
          <w:sz w:val="24"/>
          <w:szCs w:val="24"/>
        </w:rPr>
        <w:t>32.564/2018, alterado pelo Decreto Estadual n.º 35.789/2023</w:t>
      </w:r>
    </w:p>
    <w:p w14:paraId="0E456A52" w14:textId="2D6C86BA"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92032" behindDoc="0" locked="0" layoutInCell="1" allowOverlap="1" wp14:anchorId="37795368" wp14:editId="0A3E743F">
                <wp:simplePos x="0" y="0"/>
                <wp:positionH relativeFrom="margin">
                  <wp:posOffset>409575</wp:posOffset>
                </wp:positionH>
                <wp:positionV relativeFrom="paragraph">
                  <wp:posOffset>19050</wp:posOffset>
                </wp:positionV>
                <wp:extent cx="4867275" cy="0"/>
                <wp:effectExtent l="0" t="0" r="0" b="0"/>
                <wp:wrapNone/>
                <wp:docPr id="314914945"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F86D4" id="Conector reto 2" o:spid="_x0000_s1026" style="position:absolute;z-index:251692032;visibility:visible;mso-wrap-style:square;mso-wrap-distance-left:9pt;mso-wrap-distance-top:0;mso-wrap-distance-right:9pt;mso-wrap-distance-bottom:0;mso-position-horizontal:absolute;mso-position-horizontal-relative:margin;mso-position-vertical:absolute;mso-position-vertical-relative:text" from="32.25pt,1.5pt" to="4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" strokecolor="#ed7d31" strokeweight="1.25pt">
                <v:stroke joinstyle="miter"/>
                <w10:wrap anchorx="margin"/>
              </v:line>
            </w:pict>
          </mc:Fallback>
        </mc:AlternateContent>
      </w:r>
    </w:p>
    <w:p w14:paraId="6911E87C" w14:textId="77777777" w:rsidR="00F01B5A" w:rsidRPr="00BE04D8" w:rsidRDefault="00F01B5A" w:rsidP="00F01B5A"/>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364E0BD6" w14:textId="77777777" w:rsidTr="003E4FA5">
        <w:tc>
          <w:tcPr>
            <w:tcW w:w="1646" w:type="dxa"/>
            <w:tcBorders>
              <w:bottom w:val="single" w:sz="4" w:space="0" w:color="auto"/>
              <w:right w:val="single" w:sz="4" w:space="0" w:color="auto"/>
            </w:tcBorders>
            <w:vAlign w:val="center"/>
          </w:tcPr>
          <w:p w14:paraId="4B283F6A"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6215B23A"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75634A69"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D2A9B32"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6690D382"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5D0F164A"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6D6FC96"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20A4C8F5"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CBE16E6"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538162B9"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5B54613"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77F9B5C9"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6B28EEC6" w14:textId="5F03208B"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1C5D2090"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3BB6E6E4" w14:textId="51979027"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2C4839B" w14:textId="77777777" w:rsidR="00314235" w:rsidRDefault="00314235" w:rsidP="003E4FA5"/>
        </w:tc>
      </w:tr>
      <w:tr w:rsidR="00314235" w14:paraId="76A29820" w14:textId="77777777" w:rsidTr="003E4FA5">
        <w:trPr>
          <w:trHeight w:val="964"/>
        </w:trPr>
        <w:tc>
          <w:tcPr>
            <w:tcW w:w="9209" w:type="dxa"/>
            <w:gridSpan w:val="8"/>
          </w:tcPr>
          <w:p w14:paraId="41BFD030"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4905FD04" w14:textId="77777777" w:rsidR="00314235" w:rsidRDefault="00314235" w:rsidP="00F01B5A">
      <w:pPr>
        <w:pStyle w:val="Numerada"/>
        <w:numPr>
          <w:ilvl w:val="0"/>
          <w:numId w:val="0"/>
        </w:numPr>
        <w:rPr>
          <w:rFonts w:ascii="Arial" w:hAnsi="Arial" w:cs="Arial"/>
          <w:b/>
          <w:bCs/>
          <w:u w:val="single"/>
          <w:lang w:val="pt-BR"/>
        </w:rPr>
      </w:pPr>
    </w:p>
    <w:p w14:paraId="6F10C545" w14:textId="20F7F7AE" w:rsidR="00F01B5A" w:rsidRPr="00216170" w:rsidRDefault="00216170" w:rsidP="00216170">
      <w:pPr>
        <w:pStyle w:val="Numerada"/>
        <w:numPr>
          <w:ilvl w:val="0"/>
          <w:numId w:val="0"/>
        </w:numPr>
        <w:spacing w:after="240" w:line="240" w:lineRule="auto"/>
        <w:ind w:left="360" w:hanging="360"/>
        <w:contextualSpacing w:val="0"/>
        <w:jc w:val="both"/>
        <w:outlineLvl w:val="1"/>
        <w:rPr>
          <w:rFonts w:ascii="Arial" w:hAnsi="Arial" w:cs="Arial"/>
          <w:b/>
          <w:bCs/>
          <w:color w:val="00A446"/>
          <w:sz w:val="28"/>
          <w:szCs w:val="28"/>
        </w:rPr>
      </w:pPr>
      <w:bookmarkStart w:id="9" w:name="_Toc210207135"/>
      <w:r>
        <w:rPr>
          <w:rFonts w:ascii="Arial" w:hAnsi="Arial" w:cs="Arial"/>
          <w:b/>
          <w:bCs/>
          <w:color w:val="00A446"/>
          <w:sz w:val="28"/>
          <w:szCs w:val="28"/>
        </w:rPr>
        <w:t>3.</w:t>
      </w:r>
      <w:r w:rsidR="00F01B5A" w:rsidRPr="00216170">
        <w:rPr>
          <w:rFonts w:ascii="Arial" w:hAnsi="Arial" w:cs="Arial"/>
          <w:b/>
          <w:bCs/>
          <w:color w:val="00A446"/>
          <w:sz w:val="28"/>
          <w:szCs w:val="28"/>
        </w:rPr>
        <w:t>4</w:t>
      </w:r>
      <w:r>
        <w:rPr>
          <w:rFonts w:ascii="Arial" w:hAnsi="Arial" w:cs="Arial"/>
          <w:b/>
          <w:bCs/>
          <w:color w:val="00A446"/>
          <w:sz w:val="28"/>
          <w:szCs w:val="28"/>
        </w:rPr>
        <w:t>.</w:t>
      </w:r>
      <w:r>
        <w:rPr>
          <w:rFonts w:ascii="Arial" w:hAnsi="Arial" w:cs="Arial"/>
          <w:b/>
          <w:bCs/>
          <w:color w:val="00A446"/>
          <w:sz w:val="28"/>
          <w:szCs w:val="28"/>
        </w:rPr>
        <w:tab/>
      </w:r>
      <w:proofErr w:type="spellStart"/>
      <w:r w:rsidR="00F01B5A" w:rsidRPr="00216170">
        <w:rPr>
          <w:rFonts w:ascii="Arial" w:hAnsi="Arial" w:cs="Arial"/>
          <w:b/>
          <w:bCs/>
          <w:color w:val="00A446"/>
          <w:sz w:val="28"/>
          <w:szCs w:val="28"/>
        </w:rPr>
        <w:t>D</w:t>
      </w:r>
      <w:r>
        <w:rPr>
          <w:rFonts w:ascii="Arial" w:hAnsi="Arial" w:cs="Arial"/>
          <w:b/>
          <w:bCs/>
          <w:color w:val="00A446"/>
          <w:sz w:val="28"/>
          <w:szCs w:val="28"/>
        </w:rPr>
        <w:t>esincorporação</w:t>
      </w:r>
      <w:bookmarkEnd w:id="9"/>
      <w:proofErr w:type="spellEnd"/>
    </w:p>
    <w:p w14:paraId="78262742" w14:textId="46335E18"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4.1</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As vendas de bens móveis</w:t>
      </w:r>
      <w:r w:rsidR="00B537B8">
        <w:rPr>
          <w:rFonts w:ascii="Arial" w:hAnsi="Arial" w:cs="Arial"/>
          <w:sz w:val="24"/>
          <w:szCs w:val="24"/>
          <w:lang w:val="pt-BR"/>
        </w:rPr>
        <w:t xml:space="preserve"> (amostra verificada)</w:t>
      </w:r>
      <w:r w:rsidR="00F01B5A" w:rsidRPr="00A37AD6">
        <w:rPr>
          <w:rFonts w:ascii="Arial" w:hAnsi="Arial" w:cs="Arial"/>
          <w:sz w:val="24"/>
          <w:szCs w:val="24"/>
          <w:lang w:val="pt-BR"/>
        </w:rPr>
        <w:t>, classificados pela comissão inventariante como inservíveis ou antieconômico</w:t>
      </w:r>
      <w:r w:rsidR="00CC39EA">
        <w:rPr>
          <w:rFonts w:ascii="Arial" w:hAnsi="Arial" w:cs="Arial"/>
          <w:sz w:val="24"/>
          <w:szCs w:val="24"/>
          <w:lang w:val="pt-BR"/>
        </w:rPr>
        <w:t>s</w:t>
      </w:r>
      <w:r w:rsidR="00F01B5A" w:rsidRPr="00A37AD6">
        <w:rPr>
          <w:rFonts w:ascii="Arial" w:hAnsi="Arial" w:cs="Arial"/>
          <w:sz w:val="24"/>
          <w:szCs w:val="24"/>
          <w:lang w:val="pt-BR"/>
        </w:rPr>
        <w:t>, foram realizadas por leilão público?</w:t>
      </w:r>
    </w:p>
    <w:p w14:paraId="6ABD0CC7" w14:textId="64C4DE27"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14, III e art. 32, III, do Decreto Estadual n°</w:t>
      </w:r>
      <w:r w:rsidR="001045C6">
        <w:rPr>
          <w:b/>
          <w:bCs/>
          <w:i/>
          <w:iCs/>
          <w:color w:val="ED7D31"/>
          <w:sz w:val="24"/>
          <w:szCs w:val="24"/>
        </w:rPr>
        <w:t xml:space="preserve"> </w:t>
      </w:r>
      <w:r w:rsidRPr="002E40F6">
        <w:rPr>
          <w:b/>
          <w:bCs/>
          <w:i/>
          <w:iCs/>
          <w:color w:val="ED7D31"/>
          <w:sz w:val="24"/>
          <w:szCs w:val="24"/>
        </w:rPr>
        <w:t xml:space="preserve">32.564/2018 e </w:t>
      </w:r>
      <w:proofErr w:type="spellStart"/>
      <w:r w:rsidRPr="002E40F6">
        <w:rPr>
          <w:b/>
          <w:bCs/>
          <w:i/>
          <w:iCs/>
          <w:color w:val="ED7D31"/>
          <w:sz w:val="24"/>
          <w:szCs w:val="24"/>
        </w:rPr>
        <w:t>arts</w:t>
      </w:r>
      <w:proofErr w:type="spellEnd"/>
      <w:r w:rsidRPr="002E40F6">
        <w:rPr>
          <w:b/>
          <w:bCs/>
          <w:i/>
          <w:iCs/>
          <w:color w:val="ED7D31"/>
          <w:sz w:val="24"/>
          <w:szCs w:val="24"/>
        </w:rPr>
        <w:t>. 1º e 8º do Decreto Estadual n.º 31.845/2015</w:t>
      </w:r>
    </w:p>
    <w:p w14:paraId="792F1696" w14:textId="5E12269B"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94080" behindDoc="0" locked="0" layoutInCell="1" allowOverlap="1" wp14:anchorId="795FE1B2" wp14:editId="1764CBEE">
                <wp:simplePos x="0" y="0"/>
                <wp:positionH relativeFrom="margin">
                  <wp:posOffset>447675</wp:posOffset>
                </wp:positionH>
                <wp:positionV relativeFrom="paragraph">
                  <wp:posOffset>8890</wp:posOffset>
                </wp:positionV>
                <wp:extent cx="4867275" cy="0"/>
                <wp:effectExtent l="0" t="0" r="0" b="0"/>
                <wp:wrapNone/>
                <wp:docPr id="1130258831"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E79F19" id="Conector reto 2" o:spid="_x0000_s1026" style="position:absolute;z-index:251694080;visibility:visible;mso-wrap-style:square;mso-wrap-distance-left:9pt;mso-wrap-distance-top:0;mso-wrap-distance-right:9pt;mso-wrap-distance-bottom:0;mso-position-horizontal:absolute;mso-position-horizontal-relative:margin;mso-position-vertical:absolute;mso-position-vertical-relative:text" from="35.25pt,.7pt" to="4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5CB8FB87" w14:textId="77777777" w:rsidTr="003E4FA5">
        <w:tc>
          <w:tcPr>
            <w:tcW w:w="1646" w:type="dxa"/>
            <w:tcBorders>
              <w:bottom w:val="single" w:sz="4" w:space="0" w:color="auto"/>
              <w:right w:val="single" w:sz="4" w:space="0" w:color="auto"/>
            </w:tcBorders>
            <w:vAlign w:val="center"/>
          </w:tcPr>
          <w:p w14:paraId="6F031B9B"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6546F19B"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DAFC184"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0A9FC89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2EDFD2A1"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5BA028A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A456BE9"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449952C"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55EC966B"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7053741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4C9A764B"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05E17C54"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F96538B" w14:textId="419C641E"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050FCBC0"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4A082678" w14:textId="1E99411F"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35B89965" w14:textId="77777777" w:rsidR="00314235" w:rsidRDefault="00314235" w:rsidP="003E4FA5"/>
        </w:tc>
      </w:tr>
      <w:tr w:rsidR="00314235" w14:paraId="51022999" w14:textId="77777777" w:rsidTr="003E4FA5">
        <w:trPr>
          <w:trHeight w:val="964"/>
        </w:trPr>
        <w:tc>
          <w:tcPr>
            <w:tcW w:w="9209" w:type="dxa"/>
            <w:gridSpan w:val="8"/>
          </w:tcPr>
          <w:p w14:paraId="366B64AE"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2BEBC21C" w14:textId="217BB974"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4.2</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As doações ou transferências patrimoniais</w:t>
      </w:r>
      <w:r w:rsidR="00255ABF" w:rsidRPr="00F01DDC">
        <w:rPr>
          <w:rFonts w:ascii="Arial" w:hAnsi="Arial" w:cs="Arial"/>
          <w:sz w:val="24"/>
          <w:szCs w:val="24"/>
          <w:vertAlign w:val="superscript"/>
          <w:lang w:val="pt-BR"/>
        </w:rPr>
        <w:footnoteReference w:id="15"/>
      </w:r>
      <w:r w:rsidR="00F01B5A" w:rsidRPr="00A37AD6">
        <w:rPr>
          <w:rFonts w:ascii="Arial" w:hAnsi="Arial" w:cs="Arial"/>
          <w:sz w:val="24"/>
          <w:szCs w:val="24"/>
          <w:lang w:val="pt-BR"/>
        </w:rPr>
        <w:t xml:space="preserve"> de bens móveis </w:t>
      </w:r>
      <w:r w:rsidR="00B537B8">
        <w:rPr>
          <w:rFonts w:ascii="Arial" w:hAnsi="Arial" w:cs="Arial"/>
          <w:sz w:val="24"/>
          <w:szCs w:val="24"/>
          <w:lang w:val="pt-BR"/>
        </w:rPr>
        <w:t xml:space="preserve">(amostra verificada) </w:t>
      </w:r>
      <w:r w:rsidR="00F01B5A" w:rsidRPr="00A37AD6">
        <w:rPr>
          <w:rFonts w:ascii="Arial" w:hAnsi="Arial" w:cs="Arial"/>
          <w:sz w:val="24"/>
          <w:szCs w:val="24"/>
          <w:lang w:val="pt-BR"/>
        </w:rPr>
        <w:t>foram realizadas nos termos da legislação vigente?</w:t>
      </w:r>
    </w:p>
    <w:p w14:paraId="0E826F89" w14:textId="42AA0CEB"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 xml:space="preserve">Base legal: </w:t>
      </w:r>
      <w:proofErr w:type="spellStart"/>
      <w:r w:rsidRPr="002E40F6">
        <w:rPr>
          <w:b/>
          <w:bCs/>
          <w:i/>
          <w:iCs/>
          <w:color w:val="ED7D31"/>
          <w:sz w:val="24"/>
          <w:szCs w:val="24"/>
        </w:rPr>
        <w:t>Arts</w:t>
      </w:r>
      <w:proofErr w:type="spellEnd"/>
      <w:r w:rsidRPr="002E40F6">
        <w:rPr>
          <w:b/>
          <w:bCs/>
          <w:i/>
          <w:iCs/>
          <w:color w:val="ED7D31"/>
          <w:sz w:val="24"/>
          <w:szCs w:val="24"/>
        </w:rPr>
        <w:t>. 1º ao 3º da Lei Estadual n.º 13.476/2004 e suas alterações; e art. 34 do Decreto Estadual n.°32.564/2018</w:t>
      </w:r>
    </w:p>
    <w:p w14:paraId="357C9AFF" w14:textId="4D53B33C"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96128" behindDoc="0" locked="0" layoutInCell="1" allowOverlap="1" wp14:anchorId="1F0FF006" wp14:editId="158B5E0B">
                <wp:simplePos x="0" y="0"/>
                <wp:positionH relativeFrom="margin">
                  <wp:posOffset>447675</wp:posOffset>
                </wp:positionH>
                <wp:positionV relativeFrom="paragraph">
                  <wp:posOffset>9525</wp:posOffset>
                </wp:positionV>
                <wp:extent cx="4867275" cy="0"/>
                <wp:effectExtent l="0" t="0" r="0" b="0"/>
                <wp:wrapNone/>
                <wp:docPr id="505240754"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01A97" id="Conector reto 2" o:spid="_x0000_s1026" style="position:absolute;z-index:251696128;visibility:visible;mso-wrap-style:square;mso-wrap-distance-left:9pt;mso-wrap-distance-top:0;mso-wrap-distance-right:9pt;mso-wrap-distance-bottom:0;mso-position-horizontal:absolute;mso-position-horizontal-relative:margin;mso-position-vertical:absolute;mso-position-vertical-relative:text" from="35.25pt,.75pt" to="41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2580F8F3" w14:textId="77777777" w:rsidTr="003E4FA5">
        <w:tc>
          <w:tcPr>
            <w:tcW w:w="1646" w:type="dxa"/>
            <w:tcBorders>
              <w:bottom w:val="single" w:sz="4" w:space="0" w:color="auto"/>
              <w:right w:val="single" w:sz="4" w:space="0" w:color="auto"/>
            </w:tcBorders>
            <w:vAlign w:val="center"/>
          </w:tcPr>
          <w:p w14:paraId="072FCCC7"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4FCFB4E0"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E5AD342"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D677BAC"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76003026"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00442AA1"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522409A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B940B9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098E5F21"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5E42757"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0CC610D8"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12BBF632"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5FDB4AE2" w14:textId="17C5F01D"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7AD49A50"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4930E393" w14:textId="31973A23"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7397699F" w14:textId="77777777" w:rsidR="00314235" w:rsidRDefault="00314235" w:rsidP="003E4FA5"/>
        </w:tc>
      </w:tr>
      <w:tr w:rsidR="00314235" w14:paraId="755AD397" w14:textId="77777777" w:rsidTr="003E4FA5">
        <w:trPr>
          <w:trHeight w:val="964"/>
        </w:trPr>
        <w:tc>
          <w:tcPr>
            <w:tcW w:w="9209" w:type="dxa"/>
            <w:gridSpan w:val="8"/>
          </w:tcPr>
          <w:p w14:paraId="4FE09256" w14:textId="77777777" w:rsidR="00314235" w:rsidRPr="00B12CA0" w:rsidRDefault="00314235" w:rsidP="003E4FA5">
            <w:pPr>
              <w:rPr>
                <w:b/>
                <w:bCs/>
                <w:sz w:val="24"/>
                <w:szCs w:val="24"/>
              </w:rPr>
            </w:pPr>
            <w:r w:rsidRPr="00B12CA0">
              <w:rPr>
                <w:rFonts w:ascii="Arial" w:hAnsi="Arial" w:cs="Arial"/>
                <w:b/>
                <w:bCs/>
                <w:sz w:val="24"/>
                <w:szCs w:val="24"/>
              </w:rPr>
              <w:lastRenderedPageBreak/>
              <w:t>Comentários do órgão/entidade:</w:t>
            </w:r>
          </w:p>
        </w:tc>
      </w:tr>
    </w:tbl>
    <w:p w14:paraId="6AB26033" w14:textId="74352162"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4.3</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Os bens móveis inutilizados</w:t>
      </w:r>
      <w:r w:rsidR="00B537B8">
        <w:rPr>
          <w:rFonts w:ascii="Arial" w:hAnsi="Arial" w:cs="Arial"/>
          <w:sz w:val="24"/>
          <w:szCs w:val="24"/>
          <w:lang w:val="pt-BR"/>
        </w:rPr>
        <w:t xml:space="preserve"> (amostra verificada)</w:t>
      </w:r>
      <w:r w:rsidR="00F01B5A" w:rsidRPr="00A37AD6">
        <w:rPr>
          <w:rFonts w:ascii="Arial" w:hAnsi="Arial" w:cs="Arial"/>
          <w:sz w:val="24"/>
          <w:szCs w:val="24"/>
          <w:lang w:val="pt-BR"/>
        </w:rPr>
        <w:t xml:space="preserve"> foram baixados do patrimônio, mediante laudo de inutilidade elaborado e assinado pela comissão inventariante?</w:t>
      </w:r>
    </w:p>
    <w:p w14:paraId="582173B8" w14:textId="7EF310C4"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32, V, e art. 35 do Decreto Estadual n°</w:t>
      </w:r>
      <w:r w:rsidR="001045C6">
        <w:rPr>
          <w:b/>
          <w:bCs/>
          <w:i/>
          <w:iCs/>
          <w:color w:val="ED7D31"/>
          <w:sz w:val="24"/>
          <w:szCs w:val="24"/>
        </w:rPr>
        <w:t xml:space="preserve"> </w:t>
      </w:r>
      <w:r w:rsidRPr="002E40F6">
        <w:rPr>
          <w:b/>
          <w:bCs/>
          <w:i/>
          <w:iCs/>
          <w:color w:val="ED7D31"/>
          <w:sz w:val="24"/>
          <w:szCs w:val="24"/>
        </w:rPr>
        <w:t xml:space="preserve">32.564/2018 e </w:t>
      </w:r>
      <w:proofErr w:type="spellStart"/>
      <w:r w:rsidRPr="002E40F6">
        <w:rPr>
          <w:b/>
          <w:bCs/>
          <w:i/>
          <w:iCs/>
          <w:color w:val="ED7D31"/>
          <w:sz w:val="24"/>
          <w:szCs w:val="24"/>
        </w:rPr>
        <w:t>arts</w:t>
      </w:r>
      <w:proofErr w:type="spellEnd"/>
      <w:r w:rsidRPr="002E40F6">
        <w:rPr>
          <w:b/>
          <w:bCs/>
          <w:i/>
          <w:iCs/>
          <w:color w:val="ED7D31"/>
          <w:sz w:val="24"/>
          <w:szCs w:val="24"/>
        </w:rPr>
        <w:t xml:space="preserve">. 14, 15 e 16 do Decreto Estadual </w:t>
      </w:r>
      <w:r w:rsidR="001045C6" w:rsidRPr="002E40F6">
        <w:rPr>
          <w:b/>
          <w:bCs/>
          <w:i/>
          <w:iCs/>
          <w:color w:val="ED7D31"/>
          <w:sz w:val="24"/>
          <w:szCs w:val="24"/>
        </w:rPr>
        <w:t>n.º</w:t>
      </w:r>
      <w:r w:rsidRPr="002E40F6">
        <w:rPr>
          <w:b/>
          <w:bCs/>
          <w:i/>
          <w:iCs/>
          <w:color w:val="ED7D31"/>
          <w:sz w:val="24"/>
          <w:szCs w:val="24"/>
        </w:rPr>
        <w:t xml:space="preserve"> 31.845/2015</w:t>
      </w:r>
    </w:p>
    <w:p w14:paraId="34FD8229" w14:textId="46A33B72"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698176" behindDoc="0" locked="0" layoutInCell="1" allowOverlap="1" wp14:anchorId="7F2C6990" wp14:editId="56ED986C">
                <wp:simplePos x="0" y="0"/>
                <wp:positionH relativeFrom="margin">
                  <wp:posOffset>342900</wp:posOffset>
                </wp:positionH>
                <wp:positionV relativeFrom="paragraph">
                  <wp:posOffset>0</wp:posOffset>
                </wp:positionV>
                <wp:extent cx="4867275" cy="0"/>
                <wp:effectExtent l="0" t="0" r="0" b="0"/>
                <wp:wrapNone/>
                <wp:docPr id="1386035459"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9D831" id="Conector reto 2" o:spid="_x0000_s1026" style="position:absolute;z-index:251698176;visibility:visible;mso-wrap-style:square;mso-wrap-distance-left:9pt;mso-wrap-distance-top:0;mso-wrap-distance-right:9pt;mso-wrap-distance-bottom:0;mso-position-horizontal:absolute;mso-position-horizontal-relative:margin;mso-position-vertical:absolute;mso-position-vertical-relative:text" from="27pt,0" to="4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21B0C5CA" w14:textId="77777777" w:rsidTr="003E4FA5">
        <w:tc>
          <w:tcPr>
            <w:tcW w:w="1646" w:type="dxa"/>
            <w:tcBorders>
              <w:bottom w:val="single" w:sz="4" w:space="0" w:color="auto"/>
              <w:right w:val="single" w:sz="4" w:space="0" w:color="auto"/>
            </w:tcBorders>
            <w:vAlign w:val="center"/>
          </w:tcPr>
          <w:p w14:paraId="12FD01A7"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0F351EB7"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03E80B0E"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7FCD0E1"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38E63BCE"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73910F3F"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1F02D3AF"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4A7F9459"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1B6B07E1"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741A0BA4"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263D88AB"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290F88ED"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15A09CAB" w14:textId="552A0A8E"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4DA70E22"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1CD6092B" w14:textId="7C745403"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5A2A6FCA" w14:textId="77777777" w:rsidR="00314235" w:rsidRDefault="00314235" w:rsidP="003E4FA5"/>
        </w:tc>
      </w:tr>
      <w:tr w:rsidR="00314235" w14:paraId="5527A57F" w14:textId="77777777" w:rsidTr="003E4FA5">
        <w:trPr>
          <w:trHeight w:val="964"/>
        </w:trPr>
        <w:tc>
          <w:tcPr>
            <w:tcW w:w="9209" w:type="dxa"/>
            <w:gridSpan w:val="8"/>
          </w:tcPr>
          <w:p w14:paraId="5404BF31"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4D7A209C" w14:textId="1356FD92" w:rsidR="00F01B5A" w:rsidRPr="00A37AD6" w:rsidRDefault="00216170" w:rsidP="00AB1A29">
      <w:pPr>
        <w:pStyle w:val="Numerada"/>
        <w:numPr>
          <w:ilvl w:val="0"/>
          <w:numId w:val="0"/>
        </w:numPr>
        <w:spacing w:before="240" w:after="120" w:line="240" w:lineRule="auto"/>
        <w:contextualSpacing w:val="0"/>
        <w:jc w:val="both"/>
        <w:rPr>
          <w:rFonts w:ascii="Arial" w:hAnsi="Arial" w:cs="Arial"/>
          <w:sz w:val="24"/>
          <w:szCs w:val="24"/>
          <w:lang w:val="pt-BR"/>
        </w:rPr>
      </w:pPr>
      <w:r w:rsidRPr="00A37AD6">
        <w:rPr>
          <w:rFonts w:ascii="Arial" w:hAnsi="Arial" w:cs="Arial"/>
          <w:sz w:val="24"/>
          <w:szCs w:val="24"/>
          <w:lang w:val="pt-BR"/>
        </w:rPr>
        <w:t>3.</w:t>
      </w:r>
      <w:r w:rsidR="00F01B5A" w:rsidRPr="00A37AD6">
        <w:rPr>
          <w:rFonts w:ascii="Arial" w:hAnsi="Arial" w:cs="Arial"/>
          <w:sz w:val="24"/>
          <w:szCs w:val="24"/>
          <w:lang w:val="pt-BR"/>
        </w:rPr>
        <w:t>4.</w:t>
      </w:r>
      <w:r w:rsidR="003F0A62">
        <w:rPr>
          <w:rFonts w:ascii="Arial" w:hAnsi="Arial" w:cs="Arial"/>
          <w:sz w:val="24"/>
          <w:szCs w:val="24"/>
          <w:lang w:val="pt-BR"/>
        </w:rPr>
        <w:t>4</w:t>
      </w:r>
      <w:r w:rsidRPr="00A37AD6">
        <w:rPr>
          <w:rFonts w:ascii="Arial" w:hAnsi="Arial" w:cs="Arial"/>
          <w:sz w:val="24"/>
          <w:szCs w:val="24"/>
          <w:lang w:val="pt-BR"/>
        </w:rPr>
        <w:t>.</w:t>
      </w:r>
      <w:r w:rsidRPr="00A37AD6">
        <w:rPr>
          <w:rFonts w:ascii="Arial" w:hAnsi="Arial" w:cs="Arial"/>
          <w:sz w:val="24"/>
          <w:szCs w:val="24"/>
          <w:lang w:val="pt-BR"/>
        </w:rPr>
        <w:tab/>
      </w:r>
      <w:r w:rsidR="00F01B5A" w:rsidRPr="00A37AD6">
        <w:rPr>
          <w:rFonts w:ascii="Arial" w:hAnsi="Arial" w:cs="Arial"/>
          <w:sz w:val="24"/>
          <w:szCs w:val="24"/>
          <w:lang w:val="pt-BR"/>
        </w:rPr>
        <w:t xml:space="preserve">As desincorporações de bens móveis </w:t>
      </w:r>
      <w:r w:rsidR="00B537B8">
        <w:rPr>
          <w:rFonts w:ascii="Arial" w:hAnsi="Arial" w:cs="Arial"/>
          <w:sz w:val="24"/>
          <w:szCs w:val="24"/>
          <w:lang w:val="pt-BR"/>
        </w:rPr>
        <w:t>(amostra verificada)</w:t>
      </w:r>
      <w:r w:rsidR="00F01B5A" w:rsidRPr="00A37AD6">
        <w:rPr>
          <w:rFonts w:ascii="Arial" w:hAnsi="Arial" w:cs="Arial"/>
          <w:sz w:val="24"/>
          <w:szCs w:val="24"/>
          <w:lang w:val="pt-BR"/>
        </w:rPr>
        <w:t xml:space="preserve"> foram registradas no sistema corporativo de gestão patrimonial e no sistema de contabilidade do Estado?</w:t>
      </w:r>
    </w:p>
    <w:p w14:paraId="6141D7BD" w14:textId="18E8953D" w:rsidR="00F01B5A" w:rsidRDefault="00F01B5A" w:rsidP="002E40F6">
      <w:pPr>
        <w:tabs>
          <w:tab w:val="left" w:pos="8789"/>
        </w:tabs>
        <w:ind w:left="851" w:right="852"/>
        <w:jc w:val="center"/>
        <w:rPr>
          <w:b/>
          <w:bCs/>
          <w:i/>
          <w:iCs/>
          <w:color w:val="ED7D31"/>
          <w:sz w:val="24"/>
          <w:szCs w:val="24"/>
        </w:rPr>
      </w:pPr>
      <w:r w:rsidRPr="002E40F6">
        <w:rPr>
          <w:b/>
          <w:bCs/>
          <w:i/>
          <w:iCs/>
          <w:color w:val="ED7D31"/>
          <w:sz w:val="24"/>
          <w:szCs w:val="24"/>
        </w:rPr>
        <w:t>Base legal: Art. 1º, §5º, do Decreto Estadual n.º 31.549/2014 e art. 5º do Decreto Estadual n.º 34.931/2022</w:t>
      </w:r>
    </w:p>
    <w:p w14:paraId="59DFA179" w14:textId="42361026" w:rsidR="001045C6" w:rsidRPr="002E40F6" w:rsidRDefault="001045C6" w:rsidP="002E40F6">
      <w:pPr>
        <w:tabs>
          <w:tab w:val="left" w:pos="8789"/>
        </w:tabs>
        <w:ind w:left="851" w:right="852"/>
        <w:jc w:val="center"/>
        <w:rPr>
          <w:b/>
          <w:bCs/>
          <w:i/>
          <w:iCs/>
          <w:color w:val="ED7D31"/>
          <w:sz w:val="24"/>
          <w:szCs w:val="24"/>
        </w:rPr>
      </w:pPr>
      <w:r>
        <w:rPr>
          <w:noProof/>
        </w:rPr>
        <mc:AlternateContent>
          <mc:Choice Requires="wps">
            <w:drawing>
              <wp:anchor distT="0" distB="0" distL="114300" distR="114300" simplePos="0" relativeHeight="251702272" behindDoc="0" locked="0" layoutInCell="1" allowOverlap="1" wp14:anchorId="2F166409" wp14:editId="4B7BE7E5">
                <wp:simplePos x="0" y="0"/>
                <wp:positionH relativeFrom="margin">
                  <wp:posOffset>447675</wp:posOffset>
                </wp:positionH>
                <wp:positionV relativeFrom="paragraph">
                  <wp:posOffset>18415</wp:posOffset>
                </wp:positionV>
                <wp:extent cx="4867275" cy="0"/>
                <wp:effectExtent l="0" t="0" r="0" b="0"/>
                <wp:wrapNone/>
                <wp:docPr id="333221486" name="Conector reto 2"/>
                <wp:cNvGraphicFramePr/>
                <a:graphic xmlns:a="http://schemas.openxmlformats.org/drawingml/2006/main">
                  <a:graphicData uri="http://schemas.microsoft.com/office/word/2010/wordprocessingShape">
                    <wps:wsp>
                      <wps:cNvCnPr/>
                      <wps:spPr>
                        <a:xfrm>
                          <a:off x="0" y="0"/>
                          <a:ext cx="4867275" cy="0"/>
                        </a:xfrm>
                        <a:prstGeom prst="line">
                          <a:avLst/>
                        </a:prstGeom>
                        <a:ln w="15875">
                          <a:solidFill>
                            <a:srgbClr val="ED7D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52792" id="Conector reto 2" o:spid="_x0000_s1026" style="position:absolute;z-index:251702272;visibility:visible;mso-wrap-style:square;mso-wrap-distance-left:9pt;mso-wrap-distance-top:0;mso-wrap-distance-right:9pt;mso-wrap-distance-bottom:0;mso-position-horizontal:absolute;mso-position-horizontal-relative:margin;mso-position-vertical:absolute;mso-position-vertical-relative:text" from="35.25pt,1.45pt" to="41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" strokecolor="#ed7d31" strokeweight="1.25pt">
                <v:stroke joinstyle="miter"/>
                <w10:wrap anchorx="margin"/>
              </v:line>
            </w:pict>
          </mc:Fallback>
        </mc:AlternateContent>
      </w:r>
    </w:p>
    <w:tbl>
      <w:tblPr>
        <w:tblStyle w:val="Tabelacomgrade"/>
        <w:tblW w:w="9209" w:type="dxa"/>
        <w:tblLook w:val="04A0" w:firstRow="1" w:lastRow="0" w:firstColumn="1" w:lastColumn="0" w:noHBand="0" w:noVBand="1"/>
      </w:tblPr>
      <w:tblGrid>
        <w:gridCol w:w="1646"/>
        <w:gridCol w:w="1231"/>
        <w:gridCol w:w="1231"/>
        <w:gridCol w:w="1132"/>
        <w:gridCol w:w="1330"/>
        <w:gridCol w:w="1477"/>
        <w:gridCol w:w="312"/>
        <w:gridCol w:w="850"/>
      </w:tblGrid>
      <w:tr w:rsidR="00314235" w14:paraId="5B24F0DE" w14:textId="77777777" w:rsidTr="003E4FA5">
        <w:tc>
          <w:tcPr>
            <w:tcW w:w="1646" w:type="dxa"/>
            <w:tcBorders>
              <w:bottom w:val="single" w:sz="4" w:space="0" w:color="auto"/>
              <w:right w:val="single" w:sz="4" w:space="0" w:color="auto"/>
            </w:tcBorders>
            <w:vAlign w:val="center"/>
          </w:tcPr>
          <w:p w14:paraId="12909295" w14:textId="77777777" w:rsidR="00314235" w:rsidRPr="00B12CA0" w:rsidRDefault="00314235" w:rsidP="003E4FA5">
            <w:pPr>
              <w:rPr>
                <w:rFonts w:ascii="Arial" w:hAnsi="Arial" w:cs="Arial"/>
                <w:b/>
                <w:bCs/>
                <w:sz w:val="24"/>
                <w:szCs w:val="24"/>
              </w:rPr>
            </w:pPr>
            <w:r w:rsidRPr="00B12CA0">
              <w:rPr>
                <w:rFonts w:ascii="Arial" w:hAnsi="Arial" w:cs="Arial"/>
                <w:b/>
                <w:bCs/>
                <w:sz w:val="24"/>
                <w:szCs w:val="24"/>
              </w:rPr>
              <w:t>Grau de Aderência</w:t>
            </w:r>
            <w:r w:rsidRPr="00F87F67">
              <w:rPr>
                <w:rFonts w:ascii="Arial" w:hAnsi="Arial" w:cs="Arial"/>
                <w:b/>
                <w:bCs/>
                <w:sz w:val="24"/>
                <w:szCs w:val="24"/>
              </w:rPr>
              <w:t>:</w:t>
            </w:r>
          </w:p>
        </w:tc>
        <w:tc>
          <w:tcPr>
            <w:tcW w:w="1231" w:type="dxa"/>
            <w:tcBorders>
              <w:top w:val="single" w:sz="4" w:space="0" w:color="auto"/>
              <w:left w:val="single" w:sz="4" w:space="0" w:color="auto"/>
              <w:bottom w:val="single" w:sz="4" w:space="0" w:color="auto"/>
              <w:right w:val="nil"/>
            </w:tcBorders>
            <w:vAlign w:val="center"/>
          </w:tcPr>
          <w:p w14:paraId="4F541F04"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Total</w:t>
            </w:r>
          </w:p>
        </w:tc>
        <w:tc>
          <w:tcPr>
            <w:tcW w:w="1231" w:type="dxa"/>
            <w:tcBorders>
              <w:top w:val="single" w:sz="4" w:space="0" w:color="auto"/>
              <w:left w:val="nil"/>
              <w:bottom w:val="single" w:sz="4" w:space="0" w:color="auto"/>
              <w:right w:val="nil"/>
            </w:tcBorders>
            <w:vAlign w:val="center"/>
          </w:tcPr>
          <w:p w14:paraId="6936C1D4"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4B6D900"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Alta Aderência</w:t>
            </w:r>
          </w:p>
        </w:tc>
        <w:tc>
          <w:tcPr>
            <w:tcW w:w="1132" w:type="dxa"/>
            <w:tcBorders>
              <w:top w:val="single" w:sz="4" w:space="0" w:color="auto"/>
              <w:left w:val="nil"/>
              <w:bottom w:val="single" w:sz="4" w:space="0" w:color="auto"/>
              <w:right w:val="nil"/>
            </w:tcBorders>
            <w:vAlign w:val="center"/>
          </w:tcPr>
          <w:p w14:paraId="25AFBFED" w14:textId="77777777" w:rsidR="00314235" w:rsidRPr="00B12CA0" w:rsidRDefault="00314235" w:rsidP="003E4FA5">
            <w:pPr>
              <w:jc w:val="center"/>
              <w:rPr>
                <w:rFonts w:ascii="Arial" w:hAnsi="Arial" w:cs="Arial"/>
                <w:sz w:val="20"/>
                <w:szCs w:val="20"/>
              </w:rPr>
            </w:pPr>
            <w:proofErr w:type="gramStart"/>
            <w:r w:rsidRPr="00B12CA0">
              <w:rPr>
                <w:rFonts w:ascii="Arial" w:hAnsi="Arial" w:cs="Arial"/>
                <w:sz w:val="20"/>
                <w:szCs w:val="20"/>
              </w:rPr>
              <w:t xml:space="preserve">(  </w:t>
            </w:r>
            <w:proofErr w:type="gramEnd"/>
            <w:r w:rsidRPr="00B12CA0">
              <w:rPr>
                <w:rFonts w:ascii="Arial" w:hAnsi="Arial" w:cs="Arial"/>
                <w:sz w:val="20"/>
                <w:szCs w:val="20"/>
              </w:rPr>
              <w:t xml:space="preserve"> ) Aderência Parcial</w:t>
            </w:r>
          </w:p>
        </w:tc>
        <w:tc>
          <w:tcPr>
            <w:tcW w:w="1330" w:type="dxa"/>
            <w:tcBorders>
              <w:top w:val="single" w:sz="4" w:space="0" w:color="auto"/>
              <w:left w:val="nil"/>
              <w:bottom w:val="single" w:sz="4" w:space="0" w:color="auto"/>
              <w:right w:val="nil"/>
            </w:tcBorders>
            <w:vAlign w:val="center"/>
          </w:tcPr>
          <w:p w14:paraId="6262A25D"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7CFBBD9F"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Baixa Aderência</w:t>
            </w:r>
          </w:p>
        </w:tc>
        <w:tc>
          <w:tcPr>
            <w:tcW w:w="1477" w:type="dxa"/>
            <w:tcBorders>
              <w:top w:val="single" w:sz="4" w:space="0" w:color="auto"/>
              <w:left w:val="nil"/>
              <w:bottom w:val="single" w:sz="4" w:space="0" w:color="auto"/>
              <w:right w:val="nil"/>
            </w:tcBorders>
            <w:vAlign w:val="center"/>
          </w:tcPr>
          <w:p w14:paraId="60A675EB"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6D06ADA2" w14:textId="77777777" w:rsidR="00314235" w:rsidRPr="00B12CA0" w:rsidRDefault="00314235" w:rsidP="003E4FA5">
            <w:pPr>
              <w:spacing w:line="240" w:lineRule="auto"/>
              <w:jc w:val="center"/>
              <w:rPr>
                <w:rFonts w:ascii="Arial" w:hAnsi="Arial" w:cs="Arial"/>
                <w:sz w:val="20"/>
                <w:szCs w:val="20"/>
              </w:rPr>
            </w:pPr>
            <w:r w:rsidRPr="00B12CA0">
              <w:rPr>
                <w:rFonts w:ascii="Arial" w:hAnsi="Arial" w:cs="Arial"/>
                <w:sz w:val="20"/>
                <w:szCs w:val="20"/>
              </w:rPr>
              <w:t>Sem Aderência</w:t>
            </w:r>
          </w:p>
        </w:tc>
        <w:tc>
          <w:tcPr>
            <w:tcW w:w="1162" w:type="dxa"/>
            <w:gridSpan w:val="2"/>
            <w:tcBorders>
              <w:top w:val="single" w:sz="4" w:space="0" w:color="auto"/>
              <w:left w:val="nil"/>
              <w:bottom w:val="single" w:sz="4" w:space="0" w:color="auto"/>
              <w:right w:val="single" w:sz="4" w:space="0" w:color="auto"/>
            </w:tcBorders>
            <w:vAlign w:val="center"/>
          </w:tcPr>
          <w:p w14:paraId="344003F5"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   )</w:t>
            </w:r>
          </w:p>
          <w:p w14:paraId="16E49B42" w14:textId="77777777" w:rsidR="00314235" w:rsidRPr="00B12CA0" w:rsidRDefault="00314235" w:rsidP="003E4FA5">
            <w:pPr>
              <w:jc w:val="center"/>
              <w:rPr>
                <w:rFonts w:ascii="Arial" w:hAnsi="Arial" w:cs="Arial"/>
                <w:sz w:val="20"/>
                <w:szCs w:val="20"/>
              </w:rPr>
            </w:pPr>
            <w:r w:rsidRPr="00B12CA0">
              <w:rPr>
                <w:rFonts w:ascii="Arial" w:hAnsi="Arial" w:cs="Arial"/>
                <w:sz w:val="20"/>
                <w:szCs w:val="20"/>
              </w:rPr>
              <w:t>Não Aplicável</w:t>
            </w:r>
          </w:p>
        </w:tc>
      </w:tr>
      <w:tr w:rsidR="00314235" w14:paraId="3E20D264" w14:textId="77777777" w:rsidTr="003E4FA5">
        <w:trPr>
          <w:trHeight w:val="505"/>
        </w:trPr>
        <w:tc>
          <w:tcPr>
            <w:tcW w:w="4108" w:type="dxa"/>
            <w:gridSpan w:val="3"/>
            <w:tcBorders>
              <w:top w:val="single" w:sz="4" w:space="0" w:color="auto"/>
              <w:left w:val="single" w:sz="4" w:space="0" w:color="auto"/>
              <w:bottom w:val="single" w:sz="4" w:space="0" w:color="auto"/>
              <w:right w:val="nil"/>
            </w:tcBorders>
            <w:vAlign w:val="center"/>
          </w:tcPr>
          <w:p w14:paraId="33394FD6" w14:textId="4681434B"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verificad</w:t>
            </w:r>
            <w:r>
              <w:rPr>
                <w:rFonts w:ascii="Arial" w:hAnsi="Arial" w:cs="Arial"/>
                <w:b/>
                <w:bCs/>
                <w:sz w:val="24"/>
                <w:szCs w:val="24"/>
              </w:rPr>
              <w:t>a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1132" w:type="dxa"/>
            <w:tcBorders>
              <w:top w:val="single" w:sz="4" w:space="0" w:color="auto"/>
              <w:left w:val="nil"/>
              <w:bottom w:val="single" w:sz="4" w:space="0" w:color="auto"/>
              <w:right w:val="single" w:sz="4" w:space="0" w:color="auto"/>
            </w:tcBorders>
            <w:vAlign w:val="center"/>
          </w:tcPr>
          <w:p w14:paraId="38B8A0C1" w14:textId="77777777" w:rsidR="00314235" w:rsidRDefault="00314235" w:rsidP="003E4FA5"/>
        </w:tc>
        <w:tc>
          <w:tcPr>
            <w:tcW w:w="3119" w:type="dxa"/>
            <w:gridSpan w:val="3"/>
            <w:tcBorders>
              <w:top w:val="single" w:sz="4" w:space="0" w:color="auto"/>
              <w:left w:val="single" w:sz="4" w:space="0" w:color="auto"/>
              <w:bottom w:val="single" w:sz="4" w:space="0" w:color="auto"/>
              <w:right w:val="nil"/>
            </w:tcBorders>
            <w:vAlign w:val="center"/>
          </w:tcPr>
          <w:p w14:paraId="1DFBE80D" w14:textId="1332AF1F" w:rsidR="00314235" w:rsidRPr="00B12CA0" w:rsidRDefault="0008659A" w:rsidP="003E4FA5">
            <w:pPr>
              <w:rPr>
                <w:b/>
                <w:bCs/>
                <w:sz w:val="24"/>
                <w:szCs w:val="24"/>
              </w:rPr>
            </w:pPr>
            <w:r>
              <w:rPr>
                <w:rFonts w:ascii="Arial" w:hAnsi="Arial" w:cs="Arial"/>
                <w:b/>
                <w:bCs/>
                <w:sz w:val="24"/>
                <w:szCs w:val="24"/>
              </w:rPr>
              <w:t>Amostra</w:t>
            </w:r>
            <w:r w:rsidRPr="00B12CA0">
              <w:rPr>
                <w:rFonts w:ascii="Arial" w:hAnsi="Arial" w:cs="Arial"/>
                <w:b/>
                <w:bCs/>
                <w:sz w:val="24"/>
                <w:szCs w:val="24"/>
              </w:rPr>
              <w:t xml:space="preserve"> conforme</w:t>
            </w:r>
            <w:r>
              <w:rPr>
                <w:rFonts w:ascii="Arial" w:hAnsi="Arial" w:cs="Arial"/>
                <w:b/>
                <w:bCs/>
                <w:sz w:val="24"/>
                <w:szCs w:val="24"/>
              </w:rPr>
              <w:t xml:space="preserve"> (</w:t>
            </w:r>
            <w:proofErr w:type="spellStart"/>
            <w:r>
              <w:rPr>
                <w:rFonts w:ascii="Arial" w:hAnsi="Arial" w:cs="Arial"/>
                <w:b/>
                <w:bCs/>
                <w:sz w:val="24"/>
                <w:szCs w:val="24"/>
              </w:rPr>
              <w:t>Qtd</w:t>
            </w:r>
            <w:proofErr w:type="spellEnd"/>
            <w:r>
              <w:rPr>
                <w:rFonts w:ascii="Arial" w:hAnsi="Arial" w:cs="Arial"/>
                <w:b/>
                <w:bCs/>
                <w:sz w:val="24"/>
                <w:szCs w:val="24"/>
              </w:rPr>
              <w:t>)</w:t>
            </w:r>
            <w:r w:rsidRPr="00B12CA0">
              <w:rPr>
                <w:rFonts w:ascii="Arial" w:hAnsi="Arial" w:cs="Arial"/>
                <w:b/>
                <w:bCs/>
                <w:sz w:val="24"/>
                <w:szCs w:val="24"/>
              </w:rPr>
              <w:t>:</w:t>
            </w:r>
          </w:p>
        </w:tc>
        <w:tc>
          <w:tcPr>
            <w:tcW w:w="850" w:type="dxa"/>
            <w:tcBorders>
              <w:top w:val="single" w:sz="4" w:space="0" w:color="auto"/>
              <w:left w:val="nil"/>
              <w:bottom w:val="single" w:sz="4" w:space="0" w:color="auto"/>
              <w:right w:val="single" w:sz="4" w:space="0" w:color="auto"/>
            </w:tcBorders>
            <w:vAlign w:val="center"/>
          </w:tcPr>
          <w:p w14:paraId="64020FB1" w14:textId="77777777" w:rsidR="00314235" w:rsidRDefault="00314235" w:rsidP="003E4FA5"/>
        </w:tc>
      </w:tr>
      <w:tr w:rsidR="00314235" w14:paraId="4697C53C" w14:textId="77777777" w:rsidTr="003E4FA5">
        <w:trPr>
          <w:trHeight w:val="964"/>
        </w:trPr>
        <w:tc>
          <w:tcPr>
            <w:tcW w:w="9209" w:type="dxa"/>
            <w:gridSpan w:val="8"/>
          </w:tcPr>
          <w:p w14:paraId="0C341F0C" w14:textId="77777777" w:rsidR="00314235" w:rsidRPr="00B12CA0" w:rsidRDefault="00314235" w:rsidP="003E4FA5">
            <w:pPr>
              <w:rPr>
                <w:b/>
                <w:bCs/>
                <w:sz w:val="24"/>
                <w:szCs w:val="24"/>
              </w:rPr>
            </w:pPr>
            <w:r w:rsidRPr="00B12CA0">
              <w:rPr>
                <w:rFonts w:ascii="Arial" w:hAnsi="Arial" w:cs="Arial"/>
                <w:b/>
                <w:bCs/>
                <w:sz w:val="24"/>
                <w:szCs w:val="24"/>
              </w:rPr>
              <w:t>Comentários do órgão/entidade:</w:t>
            </w:r>
          </w:p>
        </w:tc>
      </w:tr>
    </w:tbl>
    <w:p w14:paraId="1510A8B1" w14:textId="77777777" w:rsidR="00F01B5A" w:rsidRPr="00BE04D8" w:rsidRDefault="00F01B5A" w:rsidP="00F01B5A">
      <w:r w:rsidRPr="00BE04D8">
        <w:br/>
      </w:r>
    </w:p>
    <w:bookmarkEnd w:id="1"/>
    <w:bookmarkEnd w:id="2"/>
    <w:p w14:paraId="7AB946AF" w14:textId="77777777" w:rsidR="00F01B5A" w:rsidRPr="00BE04D8" w:rsidRDefault="00F01B5A" w:rsidP="006A75EB">
      <w:pPr>
        <w:pStyle w:val="Normal1"/>
        <w:ind w:left="284" w:right="285"/>
        <w:jc w:val="both"/>
      </w:pPr>
    </w:p>
    <w:sectPr w:rsidR="00F01B5A" w:rsidRPr="00BE04D8" w:rsidSect="002906D1">
      <w:pgSz w:w="11909" w:h="16834" w:code="9"/>
      <w:pgMar w:top="1701" w:right="1134" w:bottom="1134" w:left="1701" w:header="43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187D" w14:textId="77777777" w:rsidR="003C66EC" w:rsidRPr="0027396A" w:rsidRDefault="003C66EC" w:rsidP="00A57825">
      <w:pPr>
        <w:spacing w:line="240" w:lineRule="auto"/>
      </w:pPr>
      <w:r w:rsidRPr="0027396A">
        <w:separator/>
      </w:r>
    </w:p>
  </w:endnote>
  <w:endnote w:type="continuationSeparator" w:id="0">
    <w:p w14:paraId="0C2920A2" w14:textId="77777777" w:rsidR="003C66EC" w:rsidRPr="0027396A" w:rsidRDefault="003C66EC" w:rsidP="00A57825">
      <w:pPr>
        <w:spacing w:line="240" w:lineRule="auto"/>
      </w:pPr>
      <w:r w:rsidRPr="00273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BADF" w14:textId="77777777" w:rsidR="002906D1" w:rsidRPr="00F81C26" w:rsidRDefault="002906D1" w:rsidP="002906D1">
    <w:pPr>
      <w:pStyle w:val="Rodap"/>
      <w:framePr w:h="226" w:hRule="exact" w:wrap="around" w:vAnchor="text" w:hAnchor="page" w:x="10786" w:y="-584"/>
      <w:rPr>
        <w:rStyle w:val="Nmerodepgina"/>
        <w:sz w:val="20"/>
        <w:szCs w:val="20"/>
      </w:rPr>
    </w:pPr>
    <w:r w:rsidRPr="00F81C26">
      <w:rPr>
        <w:noProof/>
        <w:sz w:val="20"/>
        <w:szCs w:val="20"/>
      </w:rPr>
      <w:drawing>
        <wp:anchor distT="0" distB="0" distL="114300" distR="114300" simplePos="0" relativeHeight="251692032" behindDoc="0" locked="0" layoutInCell="1" allowOverlap="1" wp14:anchorId="6E06B787" wp14:editId="12BBB0EE">
          <wp:simplePos x="0" y="0"/>
          <wp:positionH relativeFrom="page">
            <wp:posOffset>-14605</wp:posOffset>
          </wp:positionH>
          <wp:positionV relativeFrom="paragraph">
            <wp:posOffset>9032875</wp:posOffset>
          </wp:positionV>
          <wp:extent cx="5972175" cy="659130"/>
          <wp:effectExtent l="0" t="0" r="0" b="0"/>
          <wp:wrapSquare wrapText="bothSides"/>
          <wp:docPr id="1381973537" name="Imagem 20"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659130"/>
                  </a:xfrm>
                  <a:prstGeom prst="rect">
                    <a:avLst/>
                  </a:prstGeom>
                  <a:noFill/>
                </pic:spPr>
              </pic:pic>
            </a:graphicData>
          </a:graphic>
          <wp14:sizeRelH relativeFrom="margin">
            <wp14:pctWidth>0</wp14:pctWidth>
          </wp14:sizeRelH>
          <wp14:sizeRelV relativeFrom="margin">
            <wp14:pctHeight>0</wp14:pctHeight>
          </wp14:sizeRelV>
        </wp:anchor>
      </w:drawing>
    </w:r>
    <w:r w:rsidRPr="00F81C26">
      <w:rPr>
        <w:rStyle w:val="Nmerodepgina"/>
        <w:sz w:val="20"/>
        <w:szCs w:val="20"/>
      </w:rPr>
      <w:fldChar w:fldCharType="begin"/>
    </w:r>
    <w:r w:rsidRPr="00F81C26">
      <w:rPr>
        <w:rStyle w:val="Nmerodepgina"/>
        <w:sz w:val="20"/>
        <w:szCs w:val="20"/>
      </w:rPr>
      <w:instrText xml:space="preserve">PAGE  </w:instrText>
    </w:r>
    <w:r w:rsidRPr="00F81C26">
      <w:rPr>
        <w:rStyle w:val="Nmerodepgina"/>
        <w:sz w:val="20"/>
        <w:szCs w:val="20"/>
      </w:rPr>
      <w:fldChar w:fldCharType="separate"/>
    </w:r>
    <w:r>
      <w:rPr>
        <w:rStyle w:val="Nmerodepgina"/>
        <w:sz w:val="20"/>
        <w:szCs w:val="20"/>
      </w:rPr>
      <w:t>2</w:t>
    </w:r>
    <w:r w:rsidRPr="00F81C26">
      <w:rPr>
        <w:rStyle w:val="Nmerodepgina"/>
        <w:sz w:val="20"/>
        <w:szCs w:val="20"/>
      </w:rPr>
      <w:fldChar w:fldCharType="end"/>
    </w:r>
  </w:p>
  <w:sdt>
    <w:sdtPr>
      <w:id w:val="-573443354"/>
      <w:docPartObj>
        <w:docPartGallery w:val="Page Numbers (Bottom of Page)"/>
        <w:docPartUnique/>
      </w:docPartObj>
    </w:sdtPr>
    <w:sdtEndPr/>
    <w:sdtContent>
      <w:p w14:paraId="676FF192" w14:textId="33A7367B" w:rsidR="00920226" w:rsidRPr="0027396A" w:rsidRDefault="00920226" w:rsidP="001E06B3">
        <w:pPr>
          <w:pStyle w:val="Rodap"/>
          <w:spacing w:line="240" w:lineRule="auto"/>
          <w:jc w:val="right"/>
        </w:pPr>
        <w:r w:rsidRPr="0027396A">
          <w:rPr>
            <w:noProof/>
          </w:rPr>
          <w:drawing>
            <wp:anchor distT="0" distB="0" distL="114300" distR="114300" simplePos="0" relativeHeight="251687936" behindDoc="1" locked="0" layoutInCell="1" allowOverlap="0" wp14:anchorId="4CDCAA82" wp14:editId="03D16BD4">
              <wp:simplePos x="0" y="0"/>
              <wp:positionH relativeFrom="page">
                <wp:posOffset>1812914</wp:posOffset>
              </wp:positionH>
              <wp:positionV relativeFrom="page">
                <wp:align>bottom</wp:align>
              </wp:positionV>
              <wp:extent cx="5752800" cy="828000"/>
              <wp:effectExtent l="0" t="0" r="635" b="0"/>
              <wp:wrapNone/>
              <wp:docPr id="1634218587"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96A">
          <w:t xml:space="preserve">                                                                                                                                                                    </w:t>
        </w:r>
      </w:p>
    </w:sdtContent>
  </w:sdt>
  <w:p w14:paraId="4C936028" w14:textId="77777777" w:rsidR="00920226" w:rsidRPr="0027396A"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11C4" w14:textId="77777777" w:rsidR="002906D1" w:rsidRPr="00F81C26" w:rsidRDefault="002906D1" w:rsidP="002906D1">
    <w:pPr>
      <w:pStyle w:val="Rodap"/>
      <w:framePr w:h="226" w:hRule="exact" w:wrap="around" w:vAnchor="text" w:hAnchor="page" w:x="10831" w:y="-581"/>
      <w:rPr>
        <w:rStyle w:val="Nmerodepgina"/>
        <w:sz w:val="20"/>
        <w:szCs w:val="20"/>
      </w:rPr>
    </w:pPr>
    <w:r w:rsidRPr="00F81C26">
      <w:rPr>
        <w:noProof/>
        <w:sz w:val="20"/>
        <w:szCs w:val="20"/>
      </w:rPr>
      <w:drawing>
        <wp:anchor distT="0" distB="0" distL="114300" distR="114300" simplePos="0" relativeHeight="251694080" behindDoc="0" locked="0" layoutInCell="1" allowOverlap="1" wp14:anchorId="0770F110" wp14:editId="12DC985B">
          <wp:simplePos x="0" y="0"/>
          <wp:positionH relativeFrom="page">
            <wp:posOffset>-14605</wp:posOffset>
          </wp:positionH>
          <wp:positionV relativeFrom="paragraph">
            <wp:posOffset>9032875</wp:posOffset>
          </wp:positionV>
          <wp:extent cx="5972175" cy="659130"/>
          <wp:effectExtent l="0" t="0" r="0" b="0"/>
          <wp:wrapSquare wrapText="bothSides"/>
          <wp:docPr id="693335690" name="Imagem 20"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659130"/>
                  </a:xfrm>
                  <a:prstGeom prst="rect">
                    <a:avLst/>
                  </a:prstGeom>
                  <a:noFill/>
                </pic:spPr>
              </pic:pic>
            </a:graphicData>
          </a:graphic>
          <wp14:sizeRelH relativeFrom="margin">
            <wp14:pctWidth>0</wp14:pctWidth>
          </wp14:sizeRelH>
          <wp14:sizeRelV relativeFrom="margin">
            <wp14:pctHeight>0</wp14:pctHeight>
          </wp14:sizeRelV>
        </wp:anchor>
      </w:drawing>
    </w:r>
    <w:r w:rsidRPr="00F81C26">
      <w:rPr>
        <w:rStyle w:val="Nmerodepgina"/>
        <w:sz w:val="20"/>
        <w:szCs w:val="20"/>
      </w:rPr>
      <w:fldChar w:fldCharType="begin"/>
    </w:r>
    <w:r w:rsidRPr="00F81C26">
      <w:rPr>
        <w:rStyle w:val="Nmerodepgina"/>
        <w:sz w:val="20"/>
        <w:szCs w:val="20"/>
      </w:rPr>
      <w:instrText xml:space="preserve">PAGE  </w:instrText>
    </w:r>
    <w:r w:rsidRPr="00F81C26">
      <w:rPr>
        <w:rStyle w:val="Nmerodepgina"/>
        <w:sz w:val="20"/>
        <w:szCs w:val="20"/>
      </w:rPr>
      <w:fldChar w:fldCharType="separate"/>
    </w:r>
    <w:r>
      <w:rPr>
        <w:rStyle w:val="Nmerodepgina"/>
        <w:sz w:val="20"/>
        <w:szCs w:val="20"/>
      </w:rPr>
      <w:t>3</w:t>
    </w:r>
    <w:r w:rsidRPr="00F81C26">
      <w:rPr>
        <w:rStyle w:val="Nmerodepgina"/>
        <w:sz w:val="20"/>
        <w:szCs w:val="20"/>
      </w:rPr>
      <w:fldChar w:fldCharType="end"/>
    </w:r>
  </w:p>
  <w:p w14:paraId="503FBAED" w14:textId="3A60F9F0" w:rsidR="00B01884" w:rsidRPr="0027396A" w:rsidRDefault="00B01884" w:rsidP="00B01884">
    <w:pPr>
      <w:pStyle w:val="Rodap"/>
      <w:jc w:val="right"/>
      <w:rPr>
        <w:rStyle w:val="Nmerodepgina"/>
        <w:sz w:val="20"/>
        <w:szCs w:val="20"/>
      </w:rPr>
    </w:pPr>
  </w:p>
  <w:p w14:paraId="56C54DF8" w14:textId="3D3F2794" w:rsidR="00902E00" w:rsidRPr="0027396A" w:rsidRDefault="00527CAB" w:rsidP="004E4639">
    <w:pPr>
      <w:pStyle w:val="Rodap"/>
      <w:spacing w:line="240" w:lineRule="auto"/>
    </w:pPr>
    <w:r w:rsidRPr="0027396A">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772500425"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4D16" w14:textId="77777777" w:rsidR="003C66EC" w:rsidRPr="0027396A" w:rsidRDefault="003C66EC" w:rsidP="00A57825">
      <w:pPr>
        <w:spacing w:line="240" w:lineRule="auto"/>
      </w:pPr>
      <w:r w:rsidRPr="0027396A">
        <w:separator/>
      </w:r>
    </w:p>
  </w:footnote>
  <w:footnote w:type="continuationSeparator" w:id="0">
    <w:p w14:paraId="20B9E66A" w14:textId="77777777" w:rsidR="003C66EC" w:rsidRPr="0027396A" w:rsidRDefault="003C66EC" w:rsidP="00A57825">
      <w:pPr>
        <w:spacing w:line="240" w:lineRule="auto"/>
      </w:pPr>
      <w:r w:rsidRPr="0027396A">
        <w:continuationSeparator/>
      </w:r>
    </w:p>
  </w:footnote>
  <w:footnote w:id="1">
    <w:p w14:paraId="4802A5B7" w14:textId="73F6E5CF" w:rsidR="003F5A45" w:rsidRPr="00452D0B" w:rsidRDefault="003F5A45" w:rsidP="00E77CEE">
      <w:pPr>
        <w:pStyle w:val="Textodenotaderodap"/>
        <w:spacing w:before="120" w:line="240" w:lineRule="auto"/>
        <w:jc w:val="both"/>
      </w:pPr>
      <w:r w:rsidRPr="00CC39EA">
        <w:rPr>
          <w:rStyle w:val="Refdenotaderodap"/>
          <w:rFonts w:hint="cs"/>
        </w:rPr>
        <w:footnoteRef/>
      </w:r>
      <w:r w:rsidRPr="00CC39EA">
        <w:rPr>
          <w:rStyle w:val="Refdenotaderodap"/>
          <w:rFonts w:hint="cs"/>
        </w:rPr>
        <w:t xml:space="preserve"> </w:t>
      </w:r>
      <w:r w:rsidRPr="0027396A">
        <w:t xml:space="preserve">Diferenças existentes entre os valores registrados de bens móveis nos sistemas de gestão patrimonial e de contabilidade indicam fragilidades no controle desses bens, as quais podem ser identificadas mediante aplicação do presente Guia de Verificação de Conformidade. No entanto, a aplicação do guia é importante ainda que não </w:t>
      </w:r>
      <w:proofErr w:type="spellStart"/>
      <w:r w:rsidRPr="0027396A">
        <w:t>existam</w:t>
      </w:r>
      <w:proofErr w:type="spellEnd"/>
      <w:r w:rsidRPr="0027396A">
        <w:t xml:space="preserve"> diferenças entre os valores citados, pois permite a </w:t>
      </w:r>
      <w:r w:rsidR="00452D0B">
        <w:t>Unidade Setorial de Controle Interno do Órgão/Entidade</w:t>
      </w:r>
      <w:r w:rsidRPr="0027396A">
        <w:t xml:space="preserve"> verificar se estão sendo observados os principais aspectos legais estabelecidos para Gestão de Bens Móveis, bem como propor melhorias nos controles internos, quando for o caso.</w:t>
      </w:r>
    </w:p>
  </w:footnote>
  <w:footnote w:id="2">
    <w:p w14:paraId="24BE5E61" w14:textId="61DB21A5" w:rsidR="00B537B8" w:rsidRDefault="00B537B8" w:rsidP="00D345C9">
      <w:pPr>
        <w:pStyle w:val="Textodenotaderodap"/>
        <w:jc w:val="both"/>
      </w:pPr>
      <w:r>
        <w:rPr>
          <w:rStyle w:val="Refdenotaderodap"/>
        </w:rPr>
        <w:footnoteRef/>
      </w:r>
      <w:r>
        <w:t xml:space="preserve"> Dependendo </w:t>
      </w:r>
      <w:r w:rsidR="00681476">
        <w:t xml:space="preserve">da verificação a ser realizada a amostra pode ser bens móveis, documentos ou </w:t>
      </w:r>
      <w:proofErr w:type="spellStart"/>
      <w:r w:rsidR="00681476">
        <w:t>exercicios</w:t>
      </w:r>
      <w:proofErr w:type="spellEnd"/>
      <w:r w:rsidR="00681476">
        <w:t xml:space="preserve"> financeiros a serem verificados.</w:t>
      </w:r>
    </w:p>
  </w:footnote>
  <w:footnote w:id="3">
    <w:p w14:paraId="66D7BF5F" w14:textId="3066A08F" w:rsidR="00681476" w:rsidRDefault="00681476" w:rsidP="00280FF7">
      <w:pPr>
        <w:pStyle w:val="Textodenotaderodap"/>
        <w:jc w:val="both"/>
      </w:pPr>
      <w:r>
        <w:rPr>
          <w:rStyle w:val="Refdenotaderodap"/>
        </w:rPr>
        <w:footnoteRef/>
      </w:r>
      <w:r>
        <w:t xml:space="preserve"> </w:t>
      </w:r>
      <w:r w:rsidR="00280FF7">
        <w:t>Ne</w:t>
      </w:r>
      <w:r>
        <w:t>sse campo</w:t>
      </w:r>
      <w:r w:rsidR="00280FF7">
        <w:t>,</w:t>
      </w:r>
      <w:r>
        <w:t xml:space="preserve"> </w:t>
      </w:r>
      <w:r w:rsidR="00280FF7">
        <w:t xml:space="preserve">constante em todas as perguntas deste Guia, o Órgão/entidade </w:t>
      </w:r>
      <w:r w:rsidR="00C2370A">
        <w:t>pode</w:t>
      </w:r>
      <w:r w:rsidR="00280FF7">
        <w:t xml:space="preserve"> incluir</w:t>
      </w:r>
      <w:r w:rsidR="00C2370A">
        <w:t>,</w:t>
      </w:r>
      <w:r w:rsidR="00280FF7">
        <w:t xml:space="preserve"> de forma resumida</w:t>
      </w:r>
      <w:r w:rsidR="00C2370A">
        <w:t>,</w:t>
      </w:r>
      <w:r w:rsidR="00280FF7">
        <w:t xml:space="preserve"> informações relevantes sobre a amostra, bem como dificuldades e boas práticas constatadas. </w:t>
      </w:r>
    </w:p>
  </w:footnote>
  <w:footnote w:id="4">
    <w:p w14:paraId="7E147971" w14:textId="568AC444" w:rsidR="00440945" w:rsidRPr="0027396A" w:rsidRDefault="00440945" w:rsidP="00E77CEE">
      <w:pPr>
        <w:pStyle w:val="Textodenotaderodap"/>
        <w:spacing w:before="120" w:line="240" w:lineRule="auto"/>
        <w:jc w:val="both"/>
      </w:pPr>
      <w:r w:rsidRPr="0027396A">
        <w:rPr>
          <w:rStyle w:val="Refdenotaderodap"/>
        </w:rPr>
        <w:footnoteRef/>
      </w:r>
      <w:r w:rsidRPr="0027396A">
        <w:t xml:space="preserve"> O registro inicial do </w:t>
      </w:r>
      <w:r w:rsidR="00882A11">
        <w:t xml:space="preserve">ativo </w:t>
      </w:r>
      <w:proofErr w:type="spellStart"/>
      <w:r w:rsidR="00882A11">
        <w:t>imobiizado</w:t>
      </w:r>
      <w:proofErr w:type="spellEnd"/>
      <w:r w:rsidRPr="0027396A">
        <w:t xml:space="preserve"> deve ser pelo valor de aquisição, produção ou construção, incluindo os gastos adicionais ou complementares necessários para colocar o bem no local e na condição de funcionamento pretendida pela administração, ou ainda, pelo valor de mercado na data da aquisição quando for adquirido por meio de uma transação sem contraprestação. (Manual de Contabilidade Aplicada ao Setor Público – 1</w:t>
      </w:r>
      <w:r w:rsidR="000824E2">
        <w:t>1</w:t>
      </w:r>
      <w:r w:rsidRPr="0027396A">
        <w:t>ª Edição – item 11.2.1 “Princípio Geral do Reconhecimento” e item 11.3 “Mensuração”)</w:t>
      </w:r>
    </w:p>
  </w:footnote>
  <w:footnote w:id="5">
    <w:p w14:paraId="1A6726F1" w14:textId="6C6235EB" w:rsidR="00440945" w:rsidRPr="0027396A" w:rsidRDefault="00440945" w:rsidP="00E77CEE">
      <w:pPr>
        <w:pStyle w:val="Textodenotaderodap"/>
        <w:spacing w:before="120" w:line="240" w:lineRule="auto"/>
        <w:jc w:val="both"/>
      </w:pPr>
      <w:r w:rsidRPr="0027396A">
        <w:rPr>
          <w:rStyle w:val="Refdenotaderodap"/>
        </w:rPr>
        <w:footnoteRef/>
      </w:r>
      <w:r w:rsidRPr="0027396A">
        <w:t xml:space="preserve"> No caso de transferências de ativos, o valor a atribuir deve ser o valor contábil líquido constante dos registros da entidade de origem. Em caso de divergência deste critério com o fixado no instrumento de autorização da transferência, o fato deve ser evidenciado em notas explicativas. (Manual de Contabilidade Aplicada ao Setor Público – 1</w:t>
      </w:r>
      <w:r w:rsidR="000824E2">
        <w:t>1</w:t>
      </w:r>
      <w:r w:rsidRPr="0027396A">
        <w:t>ª Edição – item 11.2.6 “Transferência de Ativos”)</w:t>
      </w:r>
    </w:p>
  </w:footnote>
  <w:footnote w:id="6">
    <w:p w14:paraId="6031EF59" w14:textId="60E0CD45" w:rsidR="00A256B3" w:rsidRPr="0027396A" w:rsidRDefault="00A256B3" w:rsidP="00216170">
      <w:pPr>
        <w:pStyle w:val="Textodenotaderodap"/>
        <w:spacing w:before="120" w:line="240" w:lineRule="auto"/>
        <w:jc w:val="both"/>
      </w:pPr>
      <w:r w:rsidRPr="0027396A">
        <w:rPr>
          <w:rStyle w:val="Refdenotaderodap"/>
        </w:rPr>
        <w:footnoteRef/>
      </w:r>
      <w:r w:rsidRPr="0027396A">
        <w:t xml:space="preserve"> Após o reconhecimento inicial do bem móvel no ativo imobilizado, o órgão ou entidade deve mensurar esses itens escolhendo entre o Modelo do Custo - onde o item do ativo é evidenciado pelo custo menos qualquer depreciação e redução ao valor recuperável acumuladas, ou pelo Modelo da Reavaliação – onde o item do ativo, cujo valor de mercado possa ser mensurado confiavelmente, deve ser apresentado pelo seu valor reavaliado, correspondente ao seu valor de mercado à data da reavaliação menos qualquer depreciação e redução ao valor recuperável acumuladas subsequentes, devendo a política adotada ser uniforme em cada classe de ativos imobilizados. São exemplos de classe de contas do ativo imobilizado: terrenos, edifícios operacionais, estradas, maquinário, veículos a motor, móveis e utensílios, e equipamentos de escritórios. (Manual de Contabilidade Aplicada ao Setor Público – 1</w:t>
      </w:r>
      <w:r w:rsidR="000824E2">
        <w:t>1</w:t>
      </w:r>
      <w:r w:rsidRPr="0027396A">
        <w:t>ª Edição – item 11.3.2 “Mensuração Após o Reconhecimento”)</w:t>
      </w:r>
    </w:p>
  </w:footnote>
  <w:footnote w:id="7">
    <w:p w14:paraId="1EBDBF91" w14:textId="668435BB" w:rsidR="00A256B3" w:rsidRPr="0027396A" w:rsidRDefault="00A256B3" w:rsidP="00216170">
      <w:pPr>
        <w:pStyle w:val="Textodenotaderodap"/>
        <w:spacing w:before="120" w:line="240" w:lineRule="auto"/>
        <w:jc w:val="both"/>
      </w:pPr>
      <w:r w:rsidRPr="0027396A">
        <w:rPr>
          <w:rStyle w:val="Refdenotaderodap"/>
        </w:rPr>
        <w:footnoteRef/>
      </w:r>
      <w:r w:rsidRPr="0027396A">
        <w:t xml:space="preserve"> A comissão constituída por cada órgão e entidade é a responsável por realizar os procedimentos relativos a reavaliação e a redução ao valor recuperável dos seus bens, conforme cada caso. (</w:t>
      </w:r>
      <w:proofErr w:type="spellStart"/>
      <w:r w:rsidRPr="0027396A">
        <w:t>Arts</w:t>
      </w:r>
      <w:proofErr w:type="spellEnd"/>
      <w:r w:rsidRPr="0027396A">
        <w:t>. 3º ao 5º do Decreto Estadual n.º 31.340/2013)</w:t>
      </w:r>
    </w:p>
  </w:footnote>
  <w:footnote w:id="8">
    <w:p w14:paraId="07940684" w14:textId="43BA40C3" w:rsidR="002C1122" w:rsidRPr="0027396A" w:rsidRDefault="002C1122" w:rsidP="00216170">
      <w:pPr>
        <w:pStyle w:val="Textodenotaderodap"/>
        <w:spacing w:before="120" w:line="240" w:lineRule="auto"/>
        <w:jc w:val="both"/>
      </w:pPr>
      <w:r w:rsidRPr="0027396A">
        <w:rPr>
          <w:rStyle w:val="Refdenotaderodap"/>
        </w:rPr>
        <w:footnoteRef/>
      </w:r>
      <w:r w:rsidRPr="0027396A">
        <w:t xml:space="preserve"> Deve ser informado no sistema corporativo de gestão patrimonial a data que o bem ficou disponível para uso, pois essa será a data de referência para início da sua depreciação. Caso o bem entre em condição de uso no decorrer do mês, a depreciação inicia somente no mês seguinte, uma vez que não deve ser registrada depreciação em fração inferior a um mês. (</w:t>
      </w:r>
      <w:proofErr w:type="spellStart"/>
      <w:r w:rsidRPr="0027396A">
        <w:t>arts</w:t>
      </w:r>
      <w:proofErr w:type="spellEnd"/>
      <w:r w:rsidRPr="0027396A">
        <w:t>. 15 e 16 do Decreto Estadual n.º 31.340/2013)</w:t>
      </w:r>
    </w:p>
  </w:footnote>
  <w:footnote w:id="9">
    <w:p w14:paraId="1145857F" w14:textId="189BF283" w:rsidR="002C1122" w:rsidRPr="0027396A" w:rsidRDefault="002C1122" w:rsidP="00216170">
      <w:pPr>
        <w:pStyle w:val="Textodenotaderodap"/>
        <w:spacing w:before="120" w:line="240" w:lineRule="auto"/>
        <w:jc w:val="both"/>
      </w:pPr>
      <w:r w:rsidRPr="0027396A">
        <w:rPr>
          <w:rStyle w:val="Refdenotaderodap"/>
        </w:rPr>
        <w:footnoteRef/>
      </w:r>
      <w:r w:rsidRPr="0027396A">
        <w:t xml:space="preserve"> Aplica-se a reavaliação quando o valor contábil líquido do bem difere materialmente do seu valor de mercado, sendo o valor de mercado o montante pelo qual um ativo pode ser trocado entre partes cientes e dispostas, em transação sob condições normais de mercado. (Manual de Contabilidade Aplicada ao Setor Público – 1</w:t>
      </w:r>
      <w:r w:rsidR="000824E2">
        <w:t>1</w:t>
      </w:r>
      <w:r w:rsidRPr="0027396A">
        <w:t>ª Edição – item 11.4 “Reavaliação do Ativo Imobilizado”)</w:t>
      </w:r>
    </w:p>
  </w:footnote>
  <w:footnote w:id="10">
    <w:p w14:paraId="7E04285A" w14:textId="44CF1D9D" w:rsidR="00D250DB" w:rsidRPr="0027396A" w:rsidRDefault="00D250DB" w:rsidP="00216170">
      <w:pPr>
        <w:pStyle w:val="Textodenotaderodap"/>
        <w:spacing w:before="120" w:line="240" w:lineRule="auto"/>
        <w:jc w:val="both"/>
        <w:rPr>
          <w:rFonts w:ascii="Kanit" w:hAnsi="Kanit" w:cs="Kanit"/>
        </w:rPr>
      </w:pPr>
      <w:r w:rsidRPr="0027396A">
        <w:rPr>
          <w:rStyle w:val="Refdenotaderodap"/>
        </w:rPr>
        <w:footnoteRef/>
      </w:r>
      <w:r w:rsidRPr="0027396A">
        <w:t xml:space="preserve"> Redução ao valor recuperável é a perda de benefícios econômicos futuros ou potencial de serviços de ativo superior ao reconhecimento sistemático da redução do valor devido à depreciação. Essa redução deve ser registrada quando o valor contábil líquido do ativo for superior ao seu valor recuperável, sendo o valor recuperável o maior montante entre o valor de mercado líquido de despesas de venda e o valor em uso desse ativo. (Manual de Contabilidade Aplicada ao Setor Público – 1</w:t>
      </w:r>
      <w:r w:rsidR="000824E2">
        <w:t>1</w:t>
      </w:r>
      <w:r w:rsidRPr="0027396A">
        <w:t>ª Edição – item 13.2 “Mensuração”)</w:t>
      </w:r>
    </w:p>
    <w:p w14:paraId="5D84E50F" w14:textId="008CF7F0" w:rsidR="00D250DB" w:rsidRPr="0027396A" w:rsidRDefault="00D250DB">
      <w:pPr>
        <w:pStyle w:val="Textodenotaderodap"/>
      </w:pPr>
    </w:p>
  </w:footnote>
  <w:footnote w:id="11">
    <w:p w14:paraId="7D3A0249" w14:textId="4447DC98" w:rsidR="00D250DB" w:rsidRPr="0027396A" w:rsidRDefault="00D250DB" w:rsidP="00216170">
      <w:pPr>
        <w:pStyle w:val="Textodenotaderodap"/>
        <w:spacing w:before="120" w:line="240" w:lineRule="auto"/>
        <w:jc w:val="both"/>
      </w:pPr>
      <w:r w:rsidRPr="0027396A">
        <w:rPr>
          <w:rStyle w:val="Refdenotaderodap"/>
        </w:rPr>
        <w:footnoteRef/>
      </w:r>
      <w:r w:rsidRPr="0027396A">
        <w:t xml:space="preserve"> </w:t>
      </w:r>
      <w:r w:rsidR="00EA25D7" w:rsidRPr="0027396A">
        <w:t>A saída temporária de móveis, máquinas, equipamentos e utensílios deve ser monitorada pelo setor de patrimônio até o devido retorno do bem ao órgão ou entidade. (art. 43 do Decreto Estadual n.º 32.564/2018)</w:t>
      </w:r>
    </w:p>
  </w:footnote>
  <w:footnote w:id="12">
    <w:p w14:paraId="281EC5B4" w14:textId="3882D368" w:rsidR="00EA25D7" w:rsidRPr="0027396A" w:rsidRDefault="00EA25D7" w:rsidP="00216170">
      <w:pPr>
        <w:pStyle w:val="Textodenotaderodap"/>
        <w:spacing w:before="120" w:line="240" w:lineRule="auto"/>
        <w:jc w:val="both"/>
      </w:pPr>
      <w:r w:rsidRPr="0027396A">
        <w:rPr>
          <w:rStyle w:val="Refdenotaderodap"/>
        </w:rPr>
        <w:footnoteRef/>
      </w:r>
      <w:r w:rsidRPr="0027396A">
        <w:t xml:space="preserve"> A manutenção periódica deve obedecer às exigências dos manuais técnicos de cada equipamento, máquina ou veículo, de forma mais racional e econômica possível considerando a disponibilidade de recurso do órgão ou entidade. (art. 18, parágrafo único, do Decreto Estadual n.º 32.564/2018)</w:t>
      </w:r>
    </w:p>
  </w:footnote>
  <w:footnote w:id="13">
    <w:p w14:paraId="3DF2CC02" w14:textId="6C6B8872" w:rsidR="00EA25D7" w:rsidRPr="0027396A" w:rsidRDefault="00EA25D7" w:rsidP="00216170">
      <w:pPr>
        <w:pStyle w:val="Textodenotaderodap"/>
        <w:spacing w:before="120" w:line="240" w:lineRule="auto"/>
        <w:jc w:val="both"/>
      </w:pPr>
      <w:r w:rsidRPr="0027396A">
        <w:rPr>
          <w:rStyle w:val="Refdenotaderodap"/>
        </w:rPr>
        <w:footnoteRef/>
      </w:r>
      <w:r w:rsidRPr="0027396A">
        <w:t xml:space="preserve"> A recuperação somente será considerada viável se a despesa envolvida com o bem móvel orçar no máximo a 50% (cinquenta por cento) do seu valor estimado no mercado. (art. 19 do Decreto Estadual n.º 32.564/2018)</w:t>
      </w:r>
    </w:p>
  </w:footnote>
  <w:footnote w:id="14">
    <w:p w14:paraId="5B8213D1" w14:textId="5C0F48DB" w:rsidR="00EA25D7" w:rsidRPr="0027396A" w:rsidRDefault="00EA25D7" w:rsidP="00216170">
      <w:pPr>
        <w:pStyle w:val="Textodenotaderodap"/>
        <w:spacing w:before="120" w:line="240" w:lineRule="auto"/>
        <w:jc w:val="both"/>
      </w:pPr>
      <w:r w:rsidRPr="0027396A">
        <w:rPr>
          <w:rStyle w:val="Refdenotaderodap"/>
        </w:rPr>
        <w:footnoteRef/>
      </w:r>
      <w:r w:rsidRPr="0027396A">
        <w:t xml:space="preserve"> A comissão inventariante a ser constituída por ato do dirigente máximo do órgão ou entidade, mediante Portaria publicada no Diário Oficial do Estado, deve ser formada por no mínimo 3 (três)</w:t>
      </w:r>
      <w:r w:rsidRPr="0027396A">
        <w:rPr>
          <w:rFonts w:ascii="Kanit" w:hAnsi="Kanit" w:cs="Kanit" w:hint="cs"/>
        </w:rPr>
        <w:t xml:space="preserve"> </w:t>
      </w:r>
      <w:r w:rsidRPr="0027396A">
        <w:t>membros, sendo preferencialmente 1 (um) da área contábil. (Art. 3º, §1º, do Decreto Estadual n.º 31.340/2013 e art. 31, I, do Decreto Estadual n.º 32.564/2018)</w:t>
      </w:r>
    </w:p>
  </w:footnote>
  <w:footnote w:id="15">
    <w:p w14:paraId="322C1D14" w14:textId="77777777" w:rsidR="00255ABF" w:rsidRPr="0027396A" w:rsidRDefault="00255ABF" w:rsidP="00216170">
      <w:pPr>
        <w:pStyle w:val="Textodenotaderodap"/>
        <w:spacing w:before="120" w:line="240" w:lineRule="auto"/>
        <w:jc w:val="both"/>
        <w:rPr>
          <w:rFonts w:ascii="Kanit" w:hAnsi="Kanit" w:cs="Kanit"/>
        </w:rPr>
      </w:pPr>
      <w:r w:rsidRPr="0027396A">
        <w:rPr>
          <w:rStyle w:val="Refdenotaderodap"/>
        </w:rPr>
        <w:footnoteRef/>
      </w:r>
      <w:r w:rsidRPr="0027396A">
        <w:t xml:space="preserve"> Transferência Patrimonial consiste na movimentação de bens móveis entre órgãos da administração direta com transferência de posse gratuita e com troca de responsabilidade, mediante emissão de novo termo de responsabilidade. (art. 34, parágrafo único, do Decreto Estadual n.º 32.564/2018)</w:t>
      </w:r>
    </w:p>
    <w:p w14:paraId="494CE1AA" w14:textId="6164566A" w:rsidR="00255ABF" w:rsidRDefault="00255ABF">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9B6D" w14:textId="4918D105" w:rsidR="00902E00" w:rsidRPr="0027396A" w:rsidRDefault="0027396A" w:rsidP="0027396A">
    <w:pPr>
      <w:pStyle w:val="Normal2"/>
      <w:spacing w:before="120" w:line="240" w:lineRule="auto"/>
      <w:jc w:val="right"/>
      <w:rPr>
        <w:sz w:val="20"/>
        <w:szCs w:val="20"/>
      </w:rPr>
    </w:pPr>
    <w:r>
      <w:rPr>
        <w:sz w:val="20"/>
        <w:szCs w:val="20"/>
      </w:rPr>
      <w:t>Guia de Verificação de Conformidade</w:t>
    </w:r>
    <w:r w:rsidRPr="0027396A">
      <w:t xml:space="preserve"> </w:t>
    </w:r>
    <w:r w:rsidR="00527CAB" w:rsidRPr="0027396A">
      <w:rPr>
        <w:noProof/>
        <w:sz w:val="20"/>
        <w:szCs w:val="20"/>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1447419545"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96A">
      <w:rPr>
        <w:sz w:val="20"/>
        <w:szCs w:val="20"/>
      </w:rPr>
      <w:t>– Gestão de Bens Móveis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058A" w14:textId="1E2AA5FF" w:rsidR="00902E00" w:rsidRPr="0027396A" w:rsidRDefault="00527CAB" w:rsidP="009A42DA">
    <w:pPr>
      <w:pStyle w:val="Normal3"/>
      <w:spacing w:line="240" w:lineRule="auto"/>
      <w:jc w:val="right"/>
    </w:pPr>
    <w:r w:rsidRPr="0027396A">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1814986102"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FF2AEEA"/>
    <w:lvl w:ilvl="0">
      <w:start w:val="1"/>
      <w:numFmt w:val="decimal"/>
      <w:pStyle w:val="Numerada"/>
      <w:lvlText w:val="%1."/>
      <w:lvlJc w:val="left"/>
      <w:pPr>
        <w:tabs>
          <w:tab w:val="num" w:pos="360"/>
        </w:tabs>
        <w:ind w:left="360" w:hanging="360"/>
      </w:pPr>
    </w:lvl>
  </w:abstractNum>
  <w:abstractNum w:abstractNumId="1"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2"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EA46762"/>
    <w:multiLevelType w:val="multilevel"/>
    <w:tmpl w:val="68EA4590"/>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5"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73FA13A9"/>
    <w:multiLevelType w:val="hybridMultilevel"/>
    <w:tmpl w:val="11E0FA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4624393">
    <w:abstractNumId w:val="5"/>
  </w:num>
  <w:num w:numId="2" w16cid:durableId="490020956">
    <w:abstractNumId w:val="2"/>
  </w:num>
  <w:num w:numId="3" w16cid:durableId="680812797">
    <w:abstractNumId w:val="4"/>
  </w:num>
  <w:num w:numId="4" w16cid:durableId="539896499">
    <w:abstractNumId w:val="1"/>
  </w:num>
  <w:num w:numId="5" w16cid:durableId="576746180">
    <w:abstractNumId w:val="3"/>
  </w:num>
  <w:num w:numId="6" w16cid:durableId="616912197">
    <w:abstractNumId w:val="0"/>
  </w:num>
  <w:num w:numId="7" w16cid:durableId="874658635">
    <w:abstractNumId w:val="6"/>
  </w:num>
  <w:num w:numId="8" w16cid:durableId="1501383008">
    <w:abstractNumId w:val="0"/>
  </w:num>
  <w:num w:numId="9" w16cid:durableId="1937665757">
    <w:abstractNumId w:val="0"/>
  </w:num>
  <w:num w:numId="10" w16cid:durableId="417991562">
    <w:abstractNumId w:val="0"/>
  </w:num>
  <w:num w:numId="11" w16cid:durableId="503856797">
    <w:abstractNumId w:val="0"/>
  </w:num>
  <w:num w:numId="12" w16cid:durableId="1519540137">
    <w:abstractNumId w:val="0"/>
  </w:num>
  <w:num w:numId="13" w16cid:durableId="270892921">
    <w:abstractNumId w:val="0"/>
  </w:num>
  <w:num w:numId="14" w16cid:durableId="1605188540">
    <w:abstractNumId w:val="0"/>
  </w:num>
  <w:num w:numId="15" w16cid:durableId="1950430759">
    <w:abstractNumId w:val="0"/>
  </w:num>
  <w:num w:numId="16" w16cid:durableId="965311644">
    <w:abstractNumId w:val="0"/>
  </w:num>
  <w:num w:numId="17" w16cid:durableId="468326023">
    <w:abstractNumId w:val="0"/>
  </w:num>
  <w:num w:numId="18" w16cid:durableId="1147283924">
    <w:abstractNumId w:val="0"/>
  </w:num>
  <w:num w:numId="19" w16cid:durableId="2091386746">
    <w:abstractNumId w:val="0"/>
  </w:num>
  <w:num w:numId="20" w16cid:durableId="1501508237">
    <w:abstractNumId w:val="0"/>
  </w:num>
  <w:num w:numId="21" w16cid:durableId="1160778047">
    <w:abstractNumId w:val="0"/>
  </w:num>
  <w:num w:numId="22" w16cid:durableId="1448743997">
    <w:abstractNumId w:val="0"/>
  </w:num>
  <w:num w:numId="23" w16cid:durableId="1033188691">
    <w:abstractNumId w:val="0"/>
  </w:num>
  <w:num w:numId="24" w16cid:durableId="1696688388">
    <w:abstractNumId w:val="0"/>
  </w:num>
  <w:num w:numId="25" w16cid:durableId="2106267342">
    <w:abstractNumId w:val="0"/>
  </w:num>
  <w:num w:numId="26" w16cid:durableId="128476732">
    <w:abstractNumId w:val="0"/>
  </w:num>
  <w:num w:numId="27" w16cid:durableId="1667240759">
    <w:abstractNumId w:val="0"/>
  </w:num>
  <w:num w:numId="28" w16cid:durableId="1901360569">
    <w:abstractNumId w:val="0"/>
  </w:num>
  <w:num w:numId="29" w16cid:durableId="1212880618">
    <w:abstractNumId w:val="0"/>
  </w:num>
  <w:num w:numId="30" w16cid:durableId="191839279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E15"/>
    <w:rsid w:val="00031DA6"/>
    <w:rsid w:val="00031E0F"/>
    <w:rsid w:val="00033586"/>
    <w:rsid w:val="0003717C"/>
    <w:rsid w:val="00037738"/>
    <w:rsid w:val="00037F88"/>
    <w:rsid w:val="00040DD7"/>
    <w:rsid w:val="000441CC"/>
    <w:rsid w:val="000453BF"/>
    <w:rsid w:val="000456A7"/>
    <w:rsid w:val="00045BBA"/>
    <w:rsid w:val="0005084B"/>
    <w:rsid w:val="00051EDC"/>
    <w:rsid w:val="00056E16"/>
    <w:rsid w:val="00062FEC"/>
    <w:rsid w:val="00063619"/>
    <w:rsid w:val="00064D06"/>
    <w:rsid w:val="00066695"/>
    <w:rsid w:val="000668E5"/>
    <w:rsid w:val="00067889"/>
    <w:rsid w:val="00070141"/>
    <w:rsid w:val="0007227C"/>
    <w:rsid w:val="000725CD"/>
    <w:rsid w:val="000734DA"/>
    <w:rsid w:val="0007363F"/>
    <w:rsid w:val="00074E25"/>
    <w:rsid w:val="00074FF8"/>
    <w:rsid w:val="00077778"/>
    <w:rsid w:val="00077CC5"/>
    <w:rsid w:val="00077CCD"/>
    <w:rsid w:val="00077E67"/>
    <w:rsid w:val="00080FD8"/>
    <w:rsid w:val="000824E2"/>
    <w:rsid w:val="00082AEE"/>
    <w:rsid w:val="0008659A"/>
    <w:rsid w:val="000877F5"/>
    <w:rsid w:val="00087D7A"/>
    <w:rsid w:val="00091C8C"/>
    <w:rsid w:val="000920DC"/>
    <w:rsid w:val="000926EE"/>
    <w:rsid w:val="00092F40"/>
    <w:rsid w:val="00093933"/>
    <w:rsid w:val="000950D4"/>
    <w:rsid w:val="0009529B"/>
    <w:rsid w:val="0009663C"/>
    <w:rsid w:val="000A0D07"/>
    <w:rsid w:val="000A141C"/>
    <w:rsid w:val="000A1C79"/>
    <w:rsid w:val="000A2E66"/>
    <w:rsid w:val="000A38FD"/>
    <w:rsid w:val="000A3B8D"/>
    <w:rsid w:val="000A44C2"/>
    <w:rsid w:val="000A4A15"/>
    <w:rsid w:val="000A5B1B"/>
    <w:rsid w:val="000A6F41"/>
    <w:rsid w:val="000A73AF"/>
    <w:rsid w:val="000B048E"/>
    <w:rsid w:val="000B052F"/>
    <w:rsid w:val="000B0B5E"/>
    <w:rsid w:val="000B3B56"/>
    <w:rsid w:val="000B3E76"/>
    <w:rsid w:val="000B516C"/>
    <w:rsid w:val="000B5C32"/>
    <w:rsid w:val="000B7F4D"/>
    <w:rsid w:val="000C0181"/>
    <w:rsid w:val="000C10F0"/>
    <w:rsid w:val="000C1184"/>
    <w:rsid w:val="000C1A59"/>
    <w:rsid w:val="000C2843"/>
    <w:rsid w:val="000C2BF9"/>
    <w:rsid w:val="000C49BB"/>
    <w:rsid w:val="000C5186"/>
    <w:rsid w:val="000C51A3"/>
    <w:rsid w:val="000C54E1"/>
    <w:rsid w:val="000C5E5D"/>
    <w:rsid w:val="000C61A7"/>
    <w:rsid w:val="000C77C5"/>
    <w:rsid w:val="000C7E9D"/>
    <w:rsid w:val="000C7EFB"/>
    <w:rsid w:val="000D03F7"/>
    <w:rsid w:val="000D0AD4"/>
    <w:rsid w:val="000D0E5E"/>
    <w:rsid w:val="000D109B"/>
    <w:rsid w:val="000D19F8"/>
    <w:rsid w:val="000D2C40"/>
    <w:rsid w:val="000D2CCF"/>
    <w:rsid w:val="000D316E"/>
    <w:rsid w:val="000D5F9D"/>
    <w:rsid w:val="000D6A74"/>
    <w:rsid w:val="000D7E0B"/>
    <w:rsid w:val="000E1298"/>
    <w:rsid w:val="000E28A1"/>
    <w:rsid w:val="000E585A"/>
    <w:rsid w:val="000F057D"/>
    <w:rsid w:val="000F2633"/>
    <w:rsid w:val="000F35EA"/>
    <w:rsid w:val="000F3EA5"/>
    <w:rsid w:val="000F4986"/>
    <w:rsid w:val="000F5F8E"/>
    <w:rsid w:val="000F7D78"/>
    <w:rsid w:val="00102BEB"/>
    <w:rsid w:val="00102D01"/>
    <w:rsid w:val="0010392D"/>
    <w:rsid w:val="00103C66"/>
    <w:rsid w:val="0010407F"/>
    <w:rsid w:val="001045C6"/>
    <w:rsid w:val="0010578B"/>
    <w:rsid w:val="0010667A"/>
    <w:rsid w:val="001115FE"/>
    <w:rsid w:val="00111C16"/>
    <w:rsid w:val="0011325F"/>
    <w:rsid w:val="001151A4"/>
    <w:rsid w:val="001214E5"/>
    <w:rsid w:val="00121C29"/>
    <w:rsid w:val="00122D87"/>
    <w:rsid w:val="001230E0"/>
    <w:rsid w:val="0012356D"/>
    <w:rsid w:val="001250CC"/>
    <w:rsid w:val="00126478"/>
    <w:rsid w:val="001266D0"/>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B4F"/>
    <w:rsid w:val="00147C23"/>
    <w:rsid w:val="00147EBE"/>
    <w:rsid w:val="00150D19"/>
    <w:rsid w:val="00150D3C"/>
    <w:rsid w:val="001522B2"/>
    <w:rsid w:val="00152744"/>
    <w:rsid w:val="001543AD"/>
    <w:rsid w:val="001566A4"/>
    <w:rsid w:val="00156E28"/>
    <w:rsid w:val="0016073C"/>
    <w:rsid w:val="001616AC"/>
    <w:rsid w:val="0016181E"/>
    <w:rsid w:val="001618E8"/>
    <w:rsid w:val="00161F70"/>
    <w:rsid w:val="00163139"/>
    <w:rsid w:val="00163215"/>
    <w:rsid w:val="0016435C"/>
    <w:rsid w:val="00165749"/>
    <w:rsid w:val="0016677B"/>
    <w:rsid w:val="00167A4C"/>
    <w:rsid w:val="00167B46"/>
    <w:rsid w:val="00171433"/>
    <w:rsid w:val="00172F0C"/>
    <w:rsid w:val="001733C5"/>
    <w:rsid w:val="00173CBC"/>
    <w:rsid w:val="00177FDE"/>
    <w:rsid w:val="0018055F"/>
    <w:rsid w:val="00181926"/>
    <w:rsid w:val="0018407B"/>
    <w:rsid w:val="00184C82"/>
    <w:rsid w:val="00190A3C"/>
    <w:rsid w:val="00190E5C"/>
    <w:rsid w:val="00194809"/>
    <w:rsid w:val="00194DFE"/>
    <w:rsid w:val="0019500B"/>
    <w:rsid w:val="001950A7"/>
    <w:rsid w:val="001950D8"/>
    <w:rsid w:val="0019589E"/>
    <w:rsid w:val="00195D4A"/>
    <w:rsid w:val="001A05B4"/>
    <w:rsid w:val="001A1D2E"/>
    <w:rsid w:val="001A2ACB"/>
    <w:rsid w:val="001A34CE"/>
    <w:rsid w:val="001A62DC"/>
    <w:rsid w:val="001A752B"/>
    <w:rsid w:val="001A7747"/>
    <w:rsid w:val="001B05E4"/>
    <w:rsid w:val="001B1161"/>
    <w:rsid w:val="001B12B4"/>
    <w:rsid w:val="001B168D"/>
    <w:rsid w:val="001B4F34"/>
    <w:rsid w:val="001B737E"/>
    <w:rsid w:val="001C3D8F"/>
    <w:rsid w:val="001C4D2C"/>
    <w:rsid w:val="001C548B"/>
    <w:rsid w:val="001C61D6"/>
    <w:rsid w:val="001C7E20"/>
    <w:rsid w:val="001D0929"/>
    <w:rsid w:val="001D14F7"/>
    <w:rsid w:val="001D2C10"/>
    <w:rsid w:val="001D2FB1"/>
    <w:rsid w:val="001D3955"/>
    <w:rsid w:val="001D4D84"/>
    <w:rsid w:val="001D5A6E"/>
    <w:rsid w:val="001D7696"/>
    <w:rsid w:val="001E010E"/>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5208"/>
    <w:rsid w:val="001F6AC2"/>
    <w:rsid w:val="001F6CBE"/>
    <w:rsid w:val="001F71FF"/>
    <w:rsid w:val="001F721C"/>
    <w:rsid w:val="00200195"/>
    <w:rsid w:val="00201177"/>
    <w:rsid w:val="00201753"/>
    <w:rsid w:val="00201821"/>
    <w:rsid w:val="002035B6"/>
    <w:rsid w:val="00204C7D"/>
    <w:rsid w:val="00205DAB"/>
    <w:rsid w:val="002069F6"/>
    <w:rsid w:val="0020779D"/>
    <w:rsid w:val="00211C57"/>
    <w:rsid w:val="0021206C"/>
    <w:rsid w:val="00212131"/>
    <w:rsid w:val="002127E4"/>
    <w:rsid w:val="00212C74"/>
    <w:rsid w:val="00213A74"/>
    <w:rsid w:val="00214892"/>
    <w:rsid w:val="0021542E"/>
    <w:rsid w:val="0021571D"/>
    <w:rsid w:val="00215AA9"/>
    <w:rsid w:val="00216170"/>
    <w:rsid w:val="0022005A"/>
    <w:rsid w:val="00224147"/>
    <w:rsid w:val="002251C4"/>
    <w:rsid w:val="00225A3E"/>
    <w:rsid w:val="00226765"/>
    <w:rsid w:val="002271B5"/>
    <w:rsid w:val="0022726E"/>
    <w:rsid w:val="00230208"/>
    <w:rsid w:val="0023185B"/>
    <w:rsid w:val="00234609"/>
    <w:rsid w:val="00234683"/>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461"/>
    <w:rsid w:val="002539D7"/>
    <w:rsid w:val="00253C29"/>
    <w:rsid w:val="00253D7A"/>
    <w:rsid w:val="00254AD8"/>
    <w:rsid w:val="00255401"/>
    <w:rsid w:val="00255953"/>
    <w:rsid w:val="00255ABF"/>
    <w:rsid w:val="002578A7"/>
    <w:rsid w:val="00260C66"/>
    <w:rsid w:val="00261B20"/>
    <w:rsid w:val="00262411"/>
    <w:rsid w:val="00264F38"/>
    <w:rsid w:val="002662A4"/>
    <w:rsid w:val="002667F4"/>
    <w:rsid w:val="00267084"/>
    <w:rsid w:val="002672C5"/>
    <w:rsid w:val="0026736E"/>
    <w:rsid w:val="002674AD"/>
    <w:rsid w:val="00267D87"/>
    <w:rsid w:val="002711B5"/>
    <w:rsid w:val="0027396A"/>
    <w:rsid w:val="002756D2"/>
    <w:rsid w:val="00276485"/>
    <w:rsid w:val="00277A07"/>
    <w:rsid w:val="00280FF7"/>
    <w:rsid w:val="00282390"/>
    <w:rsid w:val="002833F8"/>
    <w:rsid w:val="002833FD"/>
    <w:rsid w:val="00283F9B"/>
    <w:rsid w:val="00284C94"/>
    <w:rsid w:val="002876A3"/>
    <w:rsid w:val="0029047F"/>
    <w:rsid w:val="002906D1"/>
    <w:rsid w:val="0029093A"/>
    <w:rsid w:val="00291357"/>
    <w:rsid w:val="0029204E"/>
    <w:rsid w:val="00292115"/>
    <w:rsid w:val="00294411"/>
    <w:rsid w:val="00294779"/>
    <w:rsid w:val="00294CB7"/>
    <w:rsid w:val="002969D4"/>
    <w:rsid w:val="00297431"/>
    <w:rsid w:val="00297A45"/>
    <w:rsid w:val="00297BD3"/>
    <w:rsid w:val="002A1633"/>
    <w:rsid w:val="002A3883"/>
    <w:rsid w:val="002A4848"/>
    <w:rsid w:val="002A6093"/>
    <w:rsid w:val="002A634F"/>
    <w:rsid w:val="002A6ECA"/>
    <w:rsid w:val="002B16E0"/>
    <w:rsid w:val="002B44F8"/>
    <w:rsid w:val="002B4CBC"/>
    <w:rsid w:val="002B4F6D"/>
    <w:rsid w:val="002B57C5"/>
    <w:rsid w:val="002B57F7"/>
    <w:rsid w:val="002C0350"/>
    <w:rsid w:val="002C0FB0"/>
    <w:rsid w:val="002C1122"/>
    <w:rsid w:val="002C1786"/>
    <w:rsid w:val="002C5D7A"/>
    <w:rsid w:val="002C70A5"/>
    <w:rsid w:val="002C7BD5"/>
    <w:rsid w:val="002C7D4A"/>
    <w:rsid w:val="002D0D54"/>
    <w:rsid w:val="002D0F40"/>
    <w:rsid w:val="002D165C"/>
    <w:rsid w:val="002D3DDB"/>
    <w:rsid w:val="002D4BDC"/>
    <w:rsid w:val="002D7D44"/>
    <w:rsid w:val="002E020E"/>
    <w:rsid w:val="002E04BC"/>
    <w:rsid w:val="002E21FB"/>
    <w:rsid w:val="002E40F6"/>
    <w:rsid w:val="002E4D99"/>
    <w:rsid w:val="002E6480"/>
    <w:rsid w:val="002E6C3C"/>
    <w:rsid w:val="002E7836"/>
    <w:rsid w:val="002F0262"/>
    <w:rsid w:val="002F2857"/>
    <w:rsid w:val="002F28A5"/>
    <w:rsid w:val="002F4113"/>
    <w:rsid w:val="002F47A4"/>
    <w:rsid w:val="002F4A2A"/>
    <w:rsid w:val="003009A3"/>
    <w:rsid w:val="00301AED"/>
    <w:rsid w:val="00301D61"/>
    <w:rsid w:val="00303CBE"/>
    <w:rsid w:val="0030543A"/>
    <w:rsid w:val="003062E2"/>
    <w:rsid w:val="00307517"/>
    <w:rsid w:val="00307FB9"/>
    <w:rsid w:val="0031136A"/>
    <w:rsid w:val="003140CC"/>
    <w:rsid w:val="00314235"/>
    <w:rsid w:val="00315417"/>
    <w:rsid w:val="00316997"/>
    <w:rsid w:val="00316D05"/>
    <w:rsid w:val="003170A8"/>
    <w:rsid w:val="003200FA"/>
    <w:rsid w:val="00320469"/>
    <w:rsid w:val="003210F9"/>
    <w:rsid w:val="003213A9"/>
    <w:rsid w:val="00322528"/>
    <w:rsid w:val="00322D9D"/>
    <w:rsid w:val="00324556"/>
    <w:rsid w:val="0032521B"/>
    <w:rsid w:val="003256DD"/>
    <w:rsid w:val="003257A2"/>
    <w:rsid w:val="0032740B"/>
    <w:rsid w:val="003274B2"/>
    <w:rsid w:val="003303B4"/>
    <w:rsid w:val="003313C4"/>
    <w:rsid w:val="003316D3"/>
    <w:rsid w:val="003321F9"/>
    <w:rsid w:val="003331F7"/>
    <w:rsid w:val="00333B7A"/>
    <w:rsid w:val="00334704"/>
    <w:rsid w:val="00336626"/>
    <w:rsid w:val="0033662E"/>
    <w:rsid w:val="003404A6"/>
    <w:rsid w:val="00341883"/>
    <w:rsid w:val="0034221C"/>
    <w:rsid w:val="003459E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0F6D"/>
    <w:rsid w:val="00371D7C"/>
    <w:rsid w:val="00371E37"/>
    <w:rsid w:val="003727BD"/>
    <w:rsid w:val="00372B90"/>
    <w:rsid w:val="00373155"/>
    <w:rsid w:val="0037316F"/>
    <w:rsid w:val="00375617"/>
    <w:rsid w:val="00380089"/>
    <w:rsid w:val="00380DC8"/>
    <w:rsid w:val="0038107A"/>
    <w:rsid w:val="00381E17"/>
    <w:rsid w:val="00383801"/>
    <w:rsid w:val="003839E9"/>
    <w:rsid w:val="00383F3C"/>
    <w:rsid w:val="00386177"/>
    <w:rsid w:val="00386680"/>
    <w:rsid w:val="0038689B"/>
    <w:rsid w:val="00386B91"/>
    <w:rsid w:val="003878D6"/>
    <w:rsid w:val="00390050"/>
    <w:rsid w:val="00390D69"/>
    <w:rsid w:val="0039114B"/>
    <w:rsid w:val="00391FF6"/>
    <w:rsid w:val="00393147"/>
    <w:rsid w:val="0039409E"/>
    <w:rsid w:val="003A10B1"/>
    <w:rsid w:val="003A155B"/>
    <w:rsid w:val="003A1D4B"/>
    <w:rsid w:val="003A1F34"/>
    <w:rsid w:val="003A20B9"/>
    <w:rsid w:val="003A3317"/>
    <w:rsid w:val="003A4423"/>
    <w:rsid w:val="003A498C"/>
    <w:rsid w:val="003A6B63"/>
    <w:rsid w:val="003A6F47"/>
    <w:rsid w:val="003A6FB4"/>
    <w:rsid w:val="003B12D4"/>
    <w:rsid w:val="003B1BA2"/>
    <w:rsid w:val="003B4D2A"/>
    <w:rsid w:val="003C0182"/>
    <w:rsid w:val="003C0919"/>
    <w:rsid w:val="003C1CBB"/>
    <w:rsid w:val="003C3E74"/>
    <w:rsid w:val="003C3F83"/>
    <w:rsid w:val="003C66EC"/>
    <w:rsid w:val="003D0562"/>
    <w:rsid w:val="003D0748"/>
    <w:rsid w:val="003D1190"/>
    <w:rsid w:val="003D1628"/>
    <w:rsid w:val="003D1EC3"/>
    <w:rsid w:val="003D49CC"/>
    <w:rsid w:val="003D50CA"/>
    <w:rsid w:val="003D5460"/>
    <w:rsid w:val="003D66D4"/>
    <w:rsid w:val="003D6D20"/>
    <w:rsid w:val="003D7296"/>
    <w:rsid w:val="003E0008"/>
    <w:rsid w:val="003E1078"/>
    <w:rsid w:val="003E1285"/>
    <w:rsid w:val="003E1C57"/>
    <w:rsid w:val="003E20CA"/>
    <w:rsid w:val="003E4B22"/>
    <w:rsid w:val="003E4E8C"/>
    <w:rsid w:val="003E6F47"/>
    <w:rsid w:val="003E721C"/>
    <w:rsid w:val="003F0471"/>
    <w:rsid w:val="003F08D9"/>
    <w:rsid w:val="003F0A62"/>
    <w:rsid w:val="003F0B40"/>
    <w:rsid w:val="003F172F"/>
    <w:rsid w:val="003F1BDF"/>
    <w:rsid w:val="003F5A45"/>
    <w:rsid w:val="00400004"/>
    <w:rsid w:val="00400351"/>
    <w:rsid w:val="0040048E"/>
    <w:rsid w:val="0040140A"/>
    <w:rsid w:val="00401B38"/>
    <w:rsid w:val="00402054"/>
    <w:rsid w:val="004044DA"/>
    <w:rsid w:val="00405968"/>
    <w:rsid w:val="004059C9"/>
    <w:rsid w:val="00405B8A"/>
    <w:rsid w:val="00406329"/>
    <w:rsid w:val="004063BF"/>
    <w:rsid w:val="0040716A"/>
    <w:rsid w:val="004103E3"/>
    <w:rsid w:val="00410644"/>
    <w:rsid w:val="00412355"/>
    <w:rsid w:val="00414EE4"/>
    <w:rsid w:val="00414FFC"/>
    <w:rsid w:val="004155DC"/>
    <w:rsid w:val="00415DBC"/>
    <w:rsid w:val="004162DF"/>
    <w:rsid w:val="00417E3C"/>
    <w:rsid w:val="00420239"/>
    <w:rsid w:val="00421E36"/>
    <w:rsid w:val="004223CC"/>
    <w:rsid w:val="00425B3F"/>
    <w:rsid w:val="0042630F"/>
    <w:rsid w:val="0042647B"/>
    <w:rsid w:val="004267F5"/>
    <w:rsid w:val="00426BCE"/>
    <w:rsid w:val="004278AC"/>
    <w:rsid w:val="00432160"/>
    <w:rsid w:val="00433E60"/>
    <w:rsid w:val="004348AC"/>
    <w:rsid w:val="0043592C"/>
    <w:rsid w:val="00435A91"/>
    <w:rsid w:val="00435F84"/>
    <w:rsid w:val="0043680D"/>
    <w:rsid w:val="004369EE"/>
    <w:rsid w:val="00436AF7"/>
    <w:rsid w:val="00437A20"/>
    <w:rsid w:val="00440945"/>
    <w:rsid w:val="00440DF8"/>
    <w:rsid w:val="00442BB7"/>
    <w:rsid w:val="00445280"/>
    <w:rsid w:val="00445C79"/>
    <w:rsid w:val="00445E68"/>
    <w:rsid w:val="00446D5F"/>
    <w:rsid w:val="00447448"/>
    <w:rsid w:val="00450197"/>
    <w:rsid w:val="00451B66"/>
    <w:rsid w:val="00452D0B"/>
    <w:rsid w:val="00455AC8"/>
    <w:rsid w:val="00456295"/>
    <w:rsid w:val="00456B79"/>
    <w:rsid w:val="004608D3"/>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2C3D"/>
    <w:rsid w:val="00492DF9"/>
    <w:rsid w:val="0049315D"/>
    <w:rsid w:val="00494C25"/>
    <w:rsid w:val="00494C98"/>
    <w:rsid w:val="004953F1"/>
    <w:rsid w:val="004974C2"/>
    <w:rsid w:val="004A0A9F"/>
    <w:rsid w:val="004A1E99"/>
    <w:rsid w:val="004A2825"/>
    <w:rsid w:val="004A31D2"/>
    <w:rsid w:val="004A362D"/>
    <w:rsid w:val="004A38B9"/>
    <w:rsid w:val="004A499B"/>
    <w:rsid w:val="004A4A0D"/>
    <w:rsid w:val="004A4C53"/>
    <w:rsid w:val="004A5409"/>
    <w:rsid w:val="004A5889"/>
    <w:rsid w:val="004A664A"/>
    <w:rsid w:val="004B017C"/>
    <w:rsid w:val="004B1547"/>
    <w:rsid w:val="004B24F0"/>
    <w:rsid w:val="004B3476"/>
    <w:rsid w:val="004B34B6"/>
    <w:rsid w:val="004B3D82"/>
    <w:rsid w:val="004B5275"/>
    <w:rsid w:val="004B655E"/>
    <w:rsid w:val="004C39AF"/>
    <w:rsid w:val="004C4522"/>
    <w:rsid w:val="004D1B11"/>
    <w:rsid w:val="004D2FAB"/>
    <w:rsid w:val="004D794B"/>
    <w:rsid w:val="004D7EC1"/>
    <w:rsid w:val="004E33FC"/>
    <w:rsid w:val="004E4639"/>
    <w:rsid w:val="004E4893"/>
    <w:rsid w:val="004E4897"/>
    <w:rsid w:val="004E4BA6"/>
    <w:rsid w:val="004E4CB5"/>
    <w:rsid w:val="004E6D78"/>
    <w:rsid w:val="004E7C36"/>
    <w:rsid w:val="004F0832"/>
    <w:rsid w:val="004F14E6"/>
    <w:rsid w:val="004F1E77"/>
    <w:rsid w:val="004F223C"/>
    <w:rsid w:val="004F31FB"/>
    <w:rsid w:val="004F3E1A"/>
    <w:rsid w:val="004F5B91"/>
    <w:rsid w:val="004F5D69"/>
    <w:rsid w:val="004F72EE"/>
    <w:rsid w:val="00502106"/>
    <w:rsid w:val="0050230E"/>
    <w:rsid w:val="0050339F"/>
    <w:rsid w:val="005045B3"/>
    <w:rsid w:val="00504E65"/>
    <w:rsid w:val="00506E10"/>
    <w:rsid w:val="00511F43"/>
    <w:rsid w:val="00512DEA"/>
    <w:rsid w:val="00513823"/>
    <w:rsid w:val="00514327"/>
    <w:rsid w:val="005152B4"/>
    <w:rsid w:val="0052036E"/>
    <w:rsid w:val="00522D52"/>
    <w:rsid w:val="0052558F"/>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FC6"/>
    <w:rsid w:val="00550F78"/>
    <w:rsid w:val="00551325"/>
    <w:rsid w:val="005526C4"/>
    <w:rsid w:val="00552A79"/>
    <w:rsid w:val="00554D26"/>
    <w:rsid w:val="00555CA9"/>
    <w:rsid w:val="0055616B"/>
    <w:rsid w:val="0055674E"/>
    <w:rsid w:val="00556CDF"/>
    <w:rsid w:val="00557430"/>
    <w:rsid w:val="005600F5"/>
    <w:rsid w:val="005640FE"/>
    <w:rsid w:val="005660C7"/>
    <w:rsid w:val="0056637C"/>
    <w:rsid w:val="0056753E"/>
    <w:rsid w:val="005702E5"/>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02D1"/>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28E8"/>
    <w:rsid w:val="005C31F7"/>
    <w:rsid w:val="005C3D54"/>
    <w:rsid w:val="005C3D81"/>
    <w:rsid w:val="005C4713"/>
    <w:rsid w:val="005C4C55"/>
    <w:rsid w:val="005C4D0D"/>
    <w:rsid w:val="005C56DA"/>
    <w:rsid w:val="005C73B3"/>
    <w:rsid w:val="005D040B"/>
    <w:rsid w:val="005D04BD"/>
    <w:rsid w:val="005D1275"/>
    <w:rsid w:val="005D14DA"/>
    <w:rsid w:val="005D375C"/>
    <w:rsid w:val="005D3C13"/>
    <w:rsid w:val="005D40DF"/>
    <w:rsid w:val="005D59D4"/>
    <w:rsid w:val="005D5B90"/>
    <w:rsid w:val="005D6F1D"/>
    <w:rsid w:val="005E12E2"/>
    <w:rsid w:val="005E1CD3"/>
    <w:rsid w:val="005E35EC"/>
    <w:rsid w:val="005E3F52"/>
    <w:rsid w:val="005E4C7D"/>
    <w:rsid w:val="005E57CF"/>
    <w:rsid w:val="005E5EA1"/>
    <w:rsid w:val="005E6366"/>
    <w:rsid w:val="005F0864"/>
    <w:rsid w:val="005F2431"/>
    <w:rsid w:val="005F2920"/>
    <w:rsid w:val="005F35B0"/>
    <w:rsid w:val="005F6A6C"/>
    <w:rsid w:val="005F76D5"/>
    <w:rsid w:val="0060144A"/>
    <w:rsid w:val="00603134"/>
    <w:rsid w:val="006038F5"/>
    <w:rsid w:val="00604127"/>
    <w:rsid w:val="00605538"/>
    <w:rsid w:val="006057BB"/>
    <w:rsid w:val="00606693"/>
    <w:rsid w:val="0060689C"/>
    <w:rsid w:val="00607640"/>
    <w:rsid w:val="006102A3"/>
    <w:rsid w:val="006113A0"/>
    <w:rsid w:val="00611A96"/>
    <w:rsid w:val="00612279"/>
    <w:rsid w:val="00612B6B"/>
    <w:rsid w:val="006131D1"/>
    <w:rsid w:val="00613EDD"/>
    <w:rsid w:val="00614E8C"/>
    <w:rsid w:val="00615F2F"/>
    <w:rsid w:val="0061723A"/>
    <w:rsid w:val="00617F10"/>
    <w:rsid w:val="00620035"/>
    <w:rsid w:val="0062150A"/>
    <w:rsid w:val="00621FE8"/>
    <w:rsid w:val="0062207F"/>
    <w:rsid w:val="0062286E"/>
    <w:rsid w:val="006249BD"/>
    <w:rsid w:val="00625DBC"/>
    <w:rsid w:val="0062635D"/>
    <w:rsid w:val="00627D32"/>
    <w:rsid w:val="006313DD"/>
    <w:rsid w:val="00632007"/>
    <w:rsid w:val="00632740"/>
    <w:rsid w:val="00632E7C"/>
    <w:rsid w:val="00632F2A"/>
    <w:rsid w:val="00633CBC"/>
    <w:rsid w:val="00635ABF"/>
    <w:rsid w:val="006362B5"/>
    <w:rsid w:val="006370D3"/>
    <w:rsid w:val="0063745A"/>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3D40"/>
    <w:rsid w:val="00673ED6"/>
    <w:rsid w:val="0067439E"/>
    <w:rsid w:val="00674E12"/>
    <w:rsid w:val="00677FD8"/>
    <w:rsid w:val="00680153"/>
    <w:rsid w:val="00680CC5"/>
    <w:rsid w:val="00681476"/>
    <w:rsid w:val="00681AB5"/>
    <w:rsid w:val="006822D2"/>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A0222"/>
    <w:rsid w:val="006A05EC"/>
    <w:rsid w:val="006A1450"/>
    <w:rsid w:val="006A2640"/>
    <w:rsid w:val="006A36C0"/>
    <w:rsid w:val="006A386D"/>
    <w:rsid w:val="006A6AC1"/>
    <w:rsid w:val="006A75EB"/>
    <w:rsid w:val="006B0018"/>
    <w:rsid w:val="006B03AE"/>
    <w:rsid w:val="006B10D6"/>
    <w:rsid w:val="006B1298"/>
    <w:rsid w:val="006B27A6"/>
    <w:rsid w:val="006B2928"/>
    <w:rsid w:val="006B4539"/>
    <w:rsid w:val="006B4EEE"/>
    <w:rsid w:val="006B5289"/>
    <w:rsid w:val="006C04C5"/>
    <w:rsid w:val="006C0C6A"/>
    <w:rsid w:val="006C16DB"/>
    <w:rsid w:val="006C44FC"/>
    <w:rsid w:val="006C5005"/>
    <w:rsid w:val="006C777E"/>
    <w:rsid w:val="006C7C6E"/>
    <w:rsid w:val="006D0564"/>
    <w:rsid w:val="006D134B"/>
    <w:rsid w:val="006D2FAA"/>
    <w:rsid w:val="006D460F"/>
    <w:rsid w:val="006D4B33"/>
    <w:rsid w:val="006D6266"/>
    <w:rsid w:val="006D6270"/>
    <w:rsid w:val="006D6F2B"/>
    <w:rsid w:val="006D74F5"/>
    <w:rsid w:val="006E0610"/>
    <w:rsid w:val="006E0C84"/>
    <w:rsid w:val="006E187B"/>
    <w:rsid w:val="006E3C33"/>
    <w:rsid w:val="006E463A"/>
    <w:rsid w:val="006E58FB"/>
    <w:rsid w:val="006E7BFD"/>
    <w:rsid w:val="006E7E79"/>
    <w:rsid w:val="006F0C8A"/>
    <w:rsid w:val="006F0D67"/>
    <w:rsid w:val="006F31BE"/>
    <w:rsid w:val="006F4442"/>
    <w:rsid w:val="006F4530"/>
    <w:rsid w:val="006F71F3"/>
    <w:rsid w:val="00702935"/>
    <w:rsid w:val="00703483"/>
    <w:rsid w:val="00703D5A"/>
    <w:rsid w:val="00705A91"/>
    <w:rsid w:val="00707087"/>
    <w:rsid w:val="00707293"/>
    <w:rsid w:val="0071521A"/>
    <w:rsid w:val="00716535"/>
    <w:rsid w:val="0071687C"/>
    <w:rsid w:val="00716A15"/>
    <w:rsid w:val="00717BEC"/>
    <w:rsid w:val="00720096"/>
    <w:rsid w:val="007223C1"/>
    <w:rsid w:val="00722C9F"/>
    <w:rsid w:val="00723A9E"/>
    <w:rsid w:val="007244F2"/>
    <w:rsid w:val="007261B9"/>
    <w:rsid w:val="00730652"/>
    <w:rsid w:val="00731663"/>
    <w:rsid w:val="00732AEC"/>
    <w:rsid w:val="00734639"/>
    <w:rsid w:val="00734E5D"/>
    <w:rsid w:val="00736989"/>
    <w:rsid w:val="00736B3E"/>
    <w:rsid w:val="00737F11"/>
    <w:rsid w:val="007405F1"/>
    <w:rsid w:val="007411DD"/>
    <w:rsid w:val="007413AE"/>
    <w:rsid w:val="007415DC"/>
    <w:rsid w:val="00743F1F"/>
    <w:rsid w:val="00744E35"/>
    <w:rsid w:val="00747C2D"/>
    <w:rsid w:val="0075188D"/>
    <w:rsid w:val="00752445"/>
    <w:rsid w:val="0075324E"/>
    <w:rsid w:val="00753256"/>
    <w:rsid w:val="007604A6"/>
    <w:rsid w:val="00762E08"/>
    <w:rsid w:val="0076406F"/>
    <w:rsid w:val="0076424A"/>
    <w:rsid w:val="007673B5"/>
    <w:rsid w:val="00770037"/>
    <w:rsid w:val="00770B28"/>
    <w:rsid w:val="00771972"/>
    <w:rsid w:val="00774786"/>
    <w:rsid w:val="0077530C"/>
    <w:rsid w:val="00776AE6"/>
    <w:rsid w:val="00777144"/>
    <w:rsid w:val="007778F3"/>
    <w:rsid w:val="00780EB5"/>
    <w:rsid w:val="00783AED"/>
    <w:rsid w:val="00784411"/>
    <w:rsid w:val="00785205"/>
    <w:rsid w:val="0078557F"/>
    <w:rsid w:val="007859BB"/>
    <w:rsid w:val="007876A8"/>
    <w:rsid w:val="007913FF"/>
    <w:rsid w:val="00791F40"/>
    <w:rsid w:val="00792921"/>
    <w:rsid w:val="0079293E"/>
    <w:rsid w:val="00793053"/>
    <w:rsid w:val="007939AE"/>
    <w:rsid w:val="00794106"/>
    <w:rsid w:val="00794FFD"/>
    <w:rsid w:val="00795B78"/>
    <w:rsid w:val="00797AF3"/>
    <w:rsid w:val="007A4ABD"/>
    <w:rsid w:val="007B14A3"/>
    <w:rsid w:val="007B37B0"/>
    <w:rsid w:val="007B40C3"/>
    <w:rsid w:val="007B457D"/>
    <w:rsid w:val="007B59A4"/>
    <w:rsid w:val="007B7F5A"/>
    <w:rsid w:val="007C1846"/>
    <w:rsid w:val="007C2B50"/>
    <w:rsid w:val="007C36E1"/>
    <w:rsid w:val="007C377B"/>
    <w:rsid w:val="007C5A4B"/>
    <w:rsid w:val="007C5DEF"/>
    <w:rsid w:val="007C6E34"/>
    <w:rsid w:val="007C7377"/>
    <w:rsid w:val="007C77B7"/>
    <w:rsid w:val="007C79EB"/>
    <w:rsid w:val="007D08AB"/>
    <w:rsid w:val="007D1F14"/>
    <w:rsid w:val="007D2252"/>
    <w:rsid w:val="007D22E0"/>
    <w:rsid w:val="007D524C"/>
    <w:rsid w:val="007D61E8"/>
    <w:rsid w:val="007D70EF"/>
    <w:rsid w:val="007D7F3D"/>
    <w:rsid w:val="007E0424"/>
    <w:rsid w:val="007E1DE9"/>
    <w:rsid w:val="007E226F"/>
    <w:rsid w:val="007E23E8"/>
    <w:rsid w:val="007E3A1C"/>
    <w:rsid w:val="007E5127"/>
    <w:rsid w:val="007E542C"/>
    <w:rsid w:val="007E5F8A"/>
    <w:rsid w:val="007E5FB4"/>
    <w:rsid w:val="007E652A"/>
    <w:rsid w:val="007E7277"/>
    <w:rsid w:val="007F0996"/>
    <w:rsid w:val="007F3B59"/>
    <w:rsid w:val="007F428E"/>
    <w:rsid w:val="007F6612"/>
    <w:rsid w:val="007F7500"/>
    <w:rsid w:val="00800F61"/>
    <w:rsid w:val="00801A1C"/>
    <w:rsid w:val="00801FA1"/>
    <w:rsid w:val="00803B69"/>
    <w:rsid w:val="00804D38"/>
    <w:rsid w:val="00806878"/>
    <w:rsid w:val="008077D4"/>
    <w:rsid w:val="00811899"/>
    <w:rsid w:val="008166BB"/>
    <w:rsid w:val="00817CC4"/>
    <w:rsid w:val="00821CD8"/>
    <w:rsid w:val="00824404"/>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4EF6"/>
    <w:rsid w:val="008465A2"/>
    <w:rsid w:val="00847C5A"/>
    <w:rsid w:val="00850C69"/>
    <w:rsid w:val="00857E45"/>
    <w:rsid w:val="00860512"/>
    <w:rsid w:val="00861FAA"/>
    <w:rsid w:val="008622EC"/>
    <w:rsid w:val="008629F5"/>
    <w:rsid w:val="0086636B"/>
    <w:rsid w:val="008705BD"/>
    <w:rsid w:val="008734B5"/>
    <w:rsid w:val="00873F43"/>
    <w:rsid w:val="008744F2"/>
    <w:rsid w:val="00874A77"/>
    <w:rsid w:val="00875676"/>
    <w:rsid w:val="00876B17"/>
    <w:rsid w:val="00881D70"/>
    <w:rsid w:val="008826C1"/>
    <w:rsid w:val="008827A3"/>
    <w:rsid w:val="008828A7"/>
    <w:rsid w:val="00882A11"/>
    <w:rsid w:val="00882D4F"/>
    <w:rsid w:val="008853EC"/>
    <w:rsid w:val="00885C54"/>
    <w:rsid w:val="00887660"/>
    <w:rsid w:val="00887B0E"/>
    <w:rsid w:val="00887D86"/>
    <w:rsid w:val="008901D4"/>
    <w:rsid w:val="00894674"/>
    <w:rsid w:val="008962F0"/>
    <w:rsid w:val="0089693A"/>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795"/>
    <w:rsid w:val="008B2A65"/>
    <w:rsid w:val="008B2DD3"/>
    <w:rsid w:val="008C0252"/>
    <w:rsid w:val="008C0646"/>
    <w:rsid w:val="008C0AA8"/>
    <w:rsid w:val="008C1135"/>
    <w:rsid w:val="008C2CFA"/>
    <w:rsid w:val="008C388A"/>
    <w:rsid w:val="008C511E"/>
    <w:rsid w:val="008C54C9"/>
    <w:rsid w:val="008C6C82"/>
    <w:rsid w:val="008C71F9"/>
    <w:rsid w:val="008C7406"/>
    <w:rsid w:val="008D06B7"/>
    <w:rsid w:val="008D0AAA"/>
    <w:rsid w:val="008D4908"/>
    <w:rsid w:val="008D58D7"/>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6467"/>
    <w:rsid w:val="008F705F"/>
    <w:rsid w:val="008F7831"/>
    <w:rsid w:val="009001A4"/>
    <w:rsid w:val="00900D00"/>
    <w:rsid w:val="00902700"/>
    <w:rsid w:val="00902995"/>
    <w:rsid w:val="00902E00"/>
    <w:rsid w:val="009053D7"/>
    <w:rsid w:val="009055E2"/>
    <w:rsid w:val="0090676F"/>
    <w:rsid w:val="0090703C"/>
    <w:rsid w:val="0090731B"/>
    <w:rsid w:val="00907599"/>
    <w:rsid w:val="009079C3"/>
    <w:rsid w:val="00907E33"/>
    <w:rsid w:val="00913156"/>
    <w:rsid w:val="00916000"/>
    <w:rsid w:val="00920226"/>
    <w:rsid w:val="00920C3E"/>
    <w:rsid w:val="0092246A"/>
    <w:rsid w:val="00922992"/>
    <w:rsid w:val="00924D9F"/>
    <w:rsid w:val="00925EA5"/>
    <w:rsid w:val="00926B6E"/>
    <w:rsid w:val="00927E57"/>
    <w:rsid w:val="0093084A"/>
    <w:rsid w:val="00931468"/>
    <w:rsid w:val="00931F97"/>
    <w:rsid w:val="009327DD"/>
    <w:rsid w:val="00932C6E"/>
    <w:rsid w:val="00933082"/>
    <w:rsid w:val="009342BF"/>
    <w:rsid w:val="009353C5"/>
    <w:rsid w:val="0093664F"/>
    <w:rsid w:val="00941C5A"/>
    <w:rsid w:val="00942924"/>
    <w:rsid w:val="00944BD8"/>
    <w:rsid w:val="0094548D"/>
    <w:rsid w:val="00945A79"/>
    <w:rsid w:val="00945BCE"/>
    <w:rsid w:val="0094780B"/>
    <w:rsid w:val="009540A9"/>
    <w:rsid w:val="009575B2"/>
    <w:rsid w:val="0096007B"/>
    <w:rsid w:val="009613FB"/>
    <w:rsid w:val="00961A52"/>
    <w:rsid w:val="00962D1F"/>
    <w:rsid w:val="00965C95"/>
    <w:rsid w:val="00967A99"/>
    <w:rsid w:val="00967D13"/>
    <w:rsid w:val="009700A6"/>
    <w:rsid w:val="00971F3A"/>
    <w:rsid w:val="0097236C"/>
    <w:rsid w:val="00975300"/>
    <w:rsid w:val="00976D4C"/>
    <w:rsid w:val="00980E5E"/>
    <w:rsid w:val="009819C1"/>
    <w:rsid w:val="009825EB"/>
    <w:rsid w:val="00982D75"/>
    <w:rsid w:val="00982FB6"/>
    <w:rsid w:val="00983BAE"/>
    <w:rsid w:val="009840EA"/>
    <w:rsid w:val="0098420E"/>
    <w:rsid w:val="00985904"/>
    <w:rsid w:val="009874EF"/>
    <w:rsid w:val="00987FB6"/>
    <w:rsid w:val="0099043D"/>
    <w:rsid w:val="009914CD"/>
    <w:rsid w:val="009929F9"/>
    <w:rsid w:val="00993FF0"/>
    <w:rsid w:val="00995051"/>
    <w:rsid w:val="009951B5"/>
    <w:rsid w:val="009961BB"/>
    <w:rsid w:val="00996268"/>
    <w:rsid w:val="0099736A"/>
    <w:rsid w:val="00997423"/>
    <w:rsid w:val="009A23BE"/>
    <w:rsid w:val="009A30B1"/>
    <w:rsid w:val="009A3A83"/>
    <w:rsid w:val="009A4225"/>
    <w:rsid w:val="009A42DA"/>
    <w:rsid w:val="009A493F"/>
    <w:rsid w:val="009A5A60"/>
    <w:rsid w:val="009B068E"/>
    <w:rsid w:val="009B26A8"/>
    <w:rsid w:val="009B43FA"/>
    <w:rsid w:val="009B45AB"/>
    <w:rsid w:val="009B50BF"/>
    <w:rsid w:val="009B67F1"/>
    <w:rsid w:val="009B6AA6"/>
    <w:rsid w:val="009B7678"/>
    <w:rsid w:val="009C0175"/>
    <w:rsid w:val="009C05C9"/>
    <w:rsid w:val="009C1056"/>
    <w:rsid w:val="009C1567"/>
    <w:rsid w:val="009C2487"/>
    <w:rsid w:val="009C30DE"/>
    <w:rsid w:val="009C3D3E"/>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1C52"/>
    <w:rsid w:val="009F2070"/>
    <w:rsid w:val="009F3BA5"/>
    <w:rsid w:val="009F4C31"/>
    <w:rsid w:val="009F6042"/>
    <w:rsid w:val="00A00E4B"/>
    <w:rsid w:val="00A01954"/>
    <w:rsid w:val="00A03FC3"/>
    <w:rsid w:val="00A04127"/>
    <w:rsid w:val="00A05635"/>
    <w:rsid w:val="00A065B5"/>
    <w:rsid w:val="00A06E44"/>
    <w:rsid w:val="00A07AC2"/>
    <w:rsid w:val="00A07E88"/>
    <w:rsid w:val="00A112EE"/>
    <w:rsid w:val="00A1224B"/>
    <w:rsid w:val="00A1301F"/>
    <w:rsid w:val="00A1329F"/>
    <w:rsid w:val="00A13B8B"/>
    <w:rsid w:val="00A15C04"/>
    <w:rsid w:val="00A17832"/>
    <w:rsid w:val="00A17AF7"/>
    <w:rsid w:val="00A238D6"/>
    <w:rsid w:val="00A256B3"/>
    <w:rsid w:val="00A25C89"/>
    <w:rsid w:val="00A3067E"/>
    <w:rsid w:val="00A30CC9"/>
    <w:rsid w:val="00A329EB"/>
    <w:rsid w:val="00A34257"/>
    <w:rsid w:val="00A346AA"/>
    <w:rsid w:val="00A34DBC"/>
    <w:rsid w:val="00A357E5"/>
    <w:rsid w:val="00A36787"/>
    <w:rsid w:val="00A36D63"/>
    <w:rsid w:val="00A37AD6"/>
    <w:rsid w:val="00A41A9A"/>
    <w:rsid w:val="00A43FDB"/>
    <w:rsid w:val="00A44BA0"/>
    <w:rsid w:val="00A450A7"/>
    <w:rsid w:val="00A46066"/>
    <w:rsid w:val="00A51BCE"/>
    <w:rsid w:val="00A538F7"/>
    <w:rsid w:val="00A574AF"/>
    <w:rsid w:val="00A576D6"/>
    <w:rsid w:val="00A57825"/>
    <w:rsid w:val="00A6195A"/>
    <w:rsid w:val="00A619BE"/>
    <w:rsid w:val="00A638C1"/>
    <w:rsid w:val="00A65390"/>
    <w:rsid w:val="00A656FE"/>
    <w:rsid w:val="00A659FF"/>
    <w:rsid w:val="00A66ADB"/>
    <w:rsid w:val="00A705A5"/>
    <w:rsid w:val="00A7069B"/>
    <w:rsid w:val="00A7166C"/>
    <w:rsid w:val="00A73CCF"/>
    <w:rsid w:val="00A74075"/>
    <w:rsid w:val="00A7482E"/>
    <w:rsid w:val="00A750B1"/>
    <w:rsid w:val="00A7686B"/>
    <w:rsid w:val="00A77299"/>
    <w:rsid w:val="00A82590"/>
    <w:rsid w:val="00A82A6B"/>
    <w:rsid w:val="00A83301"/>
    <w:rsid w:val="00A83947"/>
    <w:rsid w:val="00A84716"/>
    <w:rsid w:val="00A8524C"/>
    <w:rsid w:val="00A85296"/>
    <w:rsid w:val="00A85B8A"/>
    <w:rsid w:val="00A873F6"/>
    <w:rsid w:val="00A87D1A"/>
    <w:rsid w:val="00A87EAF"/>
    <w:rsid w:val="00A91660"/>
    <w:rsid w:val="00A916F0"/>
    <w:rsid w:val="00A9259A"/>
    <w:rsid w:val="00A94F44"/>
    <w:rsid w:val="00A95395"/>
    <w:rsid w:val="00AA125F"/>
    <w:rsid w:val="00AA2021"/>
    <w:rsid w:val="00AA6627"/>
    <w:rsid w:val="00AA7BA2"/>
    <w:rsid w:val="00AB0574"/>
    <w:rsid w:val="00AB13D6"/>
    <w:rsid w:val="00AB1A29"/>
    <w:rsid w:val="00AB1F9E"/>
    <w:rsid w:val="00AB2C86"/>
    <w:rsid w:val="00AB2D1E"/>
    <w:rsid w:val="00AB61D1"/>
    <w:rsid w:val="00AB6CA6"/>
    <w:rsid w:val="00AB70FE"/>
    <w:rsid w:val="00AB7174"/>
    <w:rsid w:val="00AC00E4"/>
    <w:rsid w:val="00AC2E59"/>
    <w:rsid w:val="00AC456D"/>
    <w:rsid w:val="00AC4A2A"/>
    <w:rsid w:val="00AC4F78"/>
    <w:rsid w:val="00AC53A9"/>
    <w:rsid w:val="00AC556A"/>
    <w:rsid w:val="00AC6C71"/>
    <w:rsid w:val="00AC6E04"/>
    <w:rsid w:val="00AC7D8D"/>
    <w:rsid w:val="00AD04CA"/>
    <w:rsid w:val="00AD2389"/>
    <w:rsid w:val="00AD25FF"/>
    <w:rsid w:val="00AD3675"/>
    <w:rsid w:val="00AD3A55"/>
    <w:rsid w:val="00AD3F34"/>
    <w:rsid w:val="00AD541C"/>
    <w:rsid w:val="00AD5F76"/>
    <w:rsid w:val="00AD6BD8"/>
    <w:rsid w:val="00AE2066"/>
    <w:rsid w:val="00AE314D"/>
    <w:rsid w:val="00AE33EA"/>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7B90"/>
    <w:rsid w:val="00B1267B"/>
    <w:rsid w:val="00B12712"/>
    <w:rsid w:val="00B12CA0"/>
    <w:rsid w:val="00B21010"/>
    <w:rsid w:val="00B21826"/>
    <w:rsid w:val="00B2388A"/>
    <w:rsid w:val="00B2523C"/>
    <w:rsid w:val="00B25F22"/>
    <w:rsid w:val="00B26266"/>
    <w:rsid w:val="00B27461"/>
    <w:rsid w:val="00B30B5D"/>
    <w:rsid w:val="00B3152D"/>
    <w:rsid w:val="00B32003"/>
    <w:rsid w:val="00B321CB"/>
    <w:rsid w:val="00B33635"/>
    <w:rsid w:val="00B3526D"/>
    <w:rsid w:val="00B355EF"/>
    <w:rsid w:val="00B35E9E"/>
    <w:rsid w:val="00B36DA2"/>
    <w:rsid w:val="00B40456"/>
    <w:rsid w:val="00B40E1C"/>
    <w:rsid w:val="00B423A4"/>
    <w:rsid w:val="00B4244E"/>
    <w:rsid w:val="00B435B7"/>
    <w:rsid w:val="00B44BB0"/>
    <w:rsid w:val="00B456C2"/>
    <w:rsid w:val="00B4704F"/>
    <w:rsid w:val="00B53104"/>
    <w:rsid w:val="00B537B8"/>
    <w:rsid w:val="00B543A2"/>
    <w:rsid w:val="00B5560E"/>
    <w:rsid w:val="00B56E32"/>
    <w:rsid w:val="00B6086E"/>
    <w:rsid w:val="00B60CA8"/>
    <w:rsid w:val="00B6387F"/>
    <w:rsid w:val="00B6412D"/>
    <w:rsid w:val="00B65C58"/>
    <w:rsid w:val="00B70CD9"/>
    <w:rsid w:val="00B71ADA"/>
    <w:rsid w:val="00B73E92"/>
    <w:rsid w:val="00B752D7"/>
    <w:rsid w:val="00B806F8"/>
    <w:rsid w:val="00B84B24"/>
    <w:rsid w:val="00B84D92"/>
    <w:rsid w:val="00B851A1"/>
    <w:rsid w:val="00B85239"/>
    <w:rsid w:val="00B857E7"/>
    <w:rsid w:val="00B86645"/>
    <w:rsid w:val="00B87BF4"/>
    <w:rsid w:val="00B904C2"/>
    <w:rsid w:val="00B91D12"/>
    <w:rsid w:val="00B92C8D"/>
    <w:rsid w:val="00B95869"/>
    <w:rsid w:val="00B96F28"/>
    <w:rsid w:val="00B976E3"/>
    <w:rsid w:val="00BA075A"/>
    <w:rsid w:val="00BA2F8B"/>
    <w:rsid w:val="00BA6611"/>
    <w:rsid w:val="00BA703D"/>
    <w:rsid w:val="00BA7C5A"/>
    <w:rsid w:val="00BB2E6F"/>
    <w:rsid w:val="00BB357B"/>
    <w:rsid w:val="00BB54EF"/>
    <w:rsid w:val="00BB5AAE"/>
    <w:rsid w:val="00BB601F"/>
    <w:rsid w:val="00BB6092"/>
    <w:rsid w:val="00BB7533"/>
    <w:rsid w:val="00BB7C01"/>
    <w:rsid w:val="00BC0751"/>
    <w:rsid w:val="00BC2F7F"/>
    <w:rsid w:val="00BC35C1"/>
    <w:rsid w:val="00BC4131"/>
    <w:rsid w:val="00BC66C7"/>
    <w:rsid w:val="00BC6794"/>
    <w:rsid w:val="00BC784B"/>
    <w:rsid w:val="00BD008D"/>
    <w:rsid w:val="00BD1010"/>
    <w:rsid w:val="00BD1140"/>
    <w:rsid w:val="00BD44CE"/>
    <w:rsid w:val="00BD5814"/>
    <w:rsid w:val="00BD684E"/>
    <w:rsid w:val="00BD6CF8"/>
    <w:rsid w:val="00BD7402"/>
    <w:rsid w:val="00BE04D8"/>
    <w:rsid w:val="00BE0953"/>
    <w:rsid w:val="00BE11E8"/>
    <w:rsid w:val="00BE1B82"/>
    <w:rsid w:val="00BE3A2F"/>
    <w:rsid w:val="00BE4314"/>
    <w:rsid w:val="00BE4B26"/>
    <w:rsid w:val="00BE5540"/>
    <w:rsid w:val="00BE6546"/>
    <w:rsid w:val="00BE6689"/>
    <w:rsid w:val="00BE6F93"/>
    <w:rsid w:val="00BE7FC2"/>
    <w:rsid w:val="00BF03DA"/>
    <w:rsid w:val="00BF0BCA"/>
    <w:rsid w:val="00BF0D30"/>
    <w:rsid w:val="00BF152C"/>
    <w:rsid w:val="00BF2CFF"/>
    <w:rsid w:val="00BF3969"/>
    <w:rsid w:val="00BF48C4"/>
    <w:rsid w:val="00BF4977"/>
    <w:rsid w:val="00BF4D44"/>
    <w:rsid w:val="00BF5E71"/>
    <w:rsid w:val="00C008A0"/>
    <w:rsid w:val="00C020E0"/>
    <w:rsid w:val="00C02264"/>
    <w:rsid w:val="00C023A6"/>
    <w:rsid w:val="00C028E2"/>
    <w:rsid w:val="00C0389E"/>
    <w:rsid w:val="00C03B1B"/>
    <w:rsid w:val="00C04D34"/>
    <w:rsid w:val="00C052FA"/>
    <w:rsid w:val="00C054BF"/>
    <w:rsid w:val="00C06088"/>
    <w:rsid w:val="00C07F4C"/>
    <w:rsid w:val="00C10005"/>
    <w:rsid w:val="00C104AA"/>
    <w:rsid w:val="00C11037"/>
    <w:rsid w:val="00C11B25"/>
    <w:rsid w:val="00C11FC7"/>
    <w:rsid w:val="00C1254F"/>
    <w:rsid w:val="00C12AC1"/>
    <w:rsid w:val="00C12DDC"/>
    <w:rsid w:val="00C133BD"/>
    <w:rsid w:val="00C135DC"/>
    <w:rsid w:val="00C13BDE"/>
    <w:rsid w:val="00C17F9C"/>
    <w:rsid w:val="00C22C82"/>
    <w:rsid w:val="00C2370A"/>
    <w:rsid w:val="00C2672C"/>
    <w:rsid w:val="00C26AE9"/>
    <w:rsid w:val="00C2752A"/>
    <w:rsid w:val="00C335C0"/>
    <w:rsid w:val="00C3373E"/>
    <w:rsid w:val="00C3404C"/>
    <w:rsid w:val="00C364DC"/>
    <w:rsid w:val="00C3711D"/>
    <w:rsid w:val="00C40EF6"/>
    <w:rsid w:val="00C41E40"/>
    <w:rsid w:val="00C452A0"/>
    <w:rsid w:val="00C45824"/>
    <w:rsid w:val="00C548F1"/>
    <w:rsid w:val="00C551C0"/>
    <w:rsid w:val="00C56668"/>
    <w:rsid w:val="00C60B82"/>
    <w:rsid w:val="00C61216"/>
    <w:rsid w:val="00C61453"/>
    <w:rsid w:val="00C6328F"/>
    <w:rsid w:val="00C642DE"/>
    <w:rsid w:val="00C65F87"/>
    <w:rsid w:val="00C663AB"/>
    <w:rsid w:val="00C668D5"/>
    <w:rsid w:val="00C66A0C"/>
    <w:rsid w:val="00C6755C"/>
    <w:rsid w:val="00C67908"/>
    <w:rsid w:val="00C70061"/>
    <w:rsid w:val="00C703F2"/>
    <w:rsid w:val="00C72DA0"/>
    <w:rsid w:val="00C74E59"/>
    <w:rsid w:val="00C75DA6"/>
    <w:rsid w:val="00C769D3"/>
    <w:rsid w:val="00C77F68"/>
    <w:rsid w:val="00C80C2D"/>
    <w:rsid w:val="00C810C2"/>
    <w:rsid w:val="00C819FF"/>
    <w:rsid w:val="00C82688"/>
    <w:rsid w:val="00C852B7"/>
    <w:rsid w:val="00C86D41"/>
    <w:rsid w:val="00C877DC"/>
    <w:rsid w:val="00C87829"/>
    <w:rsid w:val="00C87A23"/>
    <w:rsid w:val="00C87F07"/>
    <w:rsid w:val="00C90FCF"/>
    <w:rsid w:val="00C92FB9"/>
    <w:rsid w:val="00C938FD"/>
    <w:rsid w:val="00C93E7D"/>
    <w:rsid w:val="00C9405B"/>
    <w:rsid w:val="00C9475A"/>
    <w:rsid w:val="00C94F8D"/>
    <w:rsid w:val="00C96699"/>
    <w:rsid w:val="00CA03EA"/>
    <w:rsid w:val="00CA2CCA"/>
    <w:rsid w:val="00CA3A70"/>
    <w:rsid w:val="00CA3FCD"/>
    <w:rsid w:val="00CA6664"/>
    <w:rsid w:val="00CA7929"/>
    <w:rsid w:val="00CB0DB2"/>
    <w:rsid w:val="00CB141E"/>
    <w:rsid w:val="00CB1726"/>
    <w:rsid w:val="00CB18FE"/>
    <w:rsid w:val="00CB254E"/>
    <w:rsid w:val="00CB286E"/>
    <w:rsid w:val="00CB31E3"/>
    <w:rsid w:val="00CB4A25"/>
    <w:rsid w:val="00CB5788"/>
    <w:rsid w:val="00CB762F"/>
    <w:rsid w:val="00CB7E43"/>
    <w:rsid w:val="00CC07B4"/>
    <w:rsid w:val="00CC0FFB"/>
    <w:rsid w:val="00CC1EDF"/>
    <w:rsid w:val="00CC22C7"/>
    <w:rsid w:val="00CC285A"/>
    <w:rsid w:val="00CC351D"/>
    <w:rsid w:val="00CC39EA"/>
    <w:rsid w:val="00CC42C5"/>
    <w:rsid w:val="00CC7B49"/>
    <w:rsid w:val="00CD24EE"/>
    <w:rsid w:val="00CD45FA"/>
    <w:rsid w:val="00CD642C"/>
    <w:rsid w:val="00CD649A"/>
    <w:rsid w:val="00CE062E"/>
    <w:rsid w:val="00CE0A73"/>
    <w:rsid w:val="00CE1CCF"/>
    <w:rsid w:val="00CE2C66"/>
    <w:rsid w:val="00CE44E9"/>
    <w:rsid w:val="00CE7636"/>
    <w:rsid w:val="00CE78B9"/>
    <w:rsid w:val="00CF266F"/>
    <w:rsid w:val="00CF4915"/>
    <w:rsid w:val="00D01017"/>
    <w:rsid w:val="00D011B4"/>
    <w:rsid w:val="00D0136C"/>
    <w:rsid w:val="00D01F58"/>
    <w:rsid w:val="00D02889"/>
    <w:rsid w:val="00D0332E"/>
    <w:rsid w:val="00D03CC3"/>
    <w:rsid w:val="00D04F74"/>
    <w:rsid w:val="00D053EA"/>
    <w:rsid w:val="00D05C9B"/>
    <w:rsid w:val="00D07256"/>
    <w:rsid w:val="00D105A3"/>
    <w:rsid w:val="00D10C11"/>
    <w:rsid w:val="00D10D34"/>
    <w:rsid w:val="00D11867"/>
    <w:rsid w:val="00D16976"/>
    <w:rsid w:val="00D1762A"/>
    <w:rsid w:val="00D1787D"/>
    <w:rsid w:val="00D215AD"/>
    <w:rsid w:val="00D225B6"/>
    <w:rsid w:val="00D22E8B"/>
    <w:rsid w:val="00D22EFE"/>
    <w:rsid w:val="00D24120"/>
    <w:rsid w:val="00D24C05"/>
    <w:rsid w:val="00D24D62"/>
    <w:rsid w:val="00D250DB"/>
    <w:rsid w:val="00D2663D"/>
    <w:rsid w:val="00D32E60"/>
    <w:rsid w:val="00D333BD"/>
    <w:rsid w:val="00D345C9"/>
    <w:rsid w:val="00D34BDC"/>
    <w:rsid w:val="00D35170"/>
    <w:rsid w:val="00D362DA"/>
    <w:rsid w:val="00D4107D"/>
    <w:rsid w:val="00D41DF7"/>
    <w:rsid w:val="00D41E8D"/>
    <w:rsid w:val="00D43EAF"/>
    <w:rsid w:val="00D444E8"/>
    <w:rsid w:val="00D4510F"/>
    <w:rsid w:val="00D4515E"/>
    <w:rsid w:val="00D45878"/>
    <w:rsid w:val="00D46750"/>
    <w:rsid w:val="00D47790"/>
    <w:rsid w:val="00D515BB"/>
    <w:rsid w:val="00D525F9"/>
    <w:rsid w:val="00D5393F"/>
    <w:rsid w:val="00D54E0D"/>
    <w:rsid w:val="00D56C9F"/>
    <w:rsid w:val="00D578FD"/>
    <w:rsid w:val="00D6019F"/>
    <w:rsid w:val="00D60323"/>
    <w:rsid w:val="00D60416"/>
    <w:rsid w:val="00D62687"/>
    <w:rsid w:val="00D62BB2"/>
    <w:rsid w:val="00D633C8"/>
    <w:rsid w:val="00D63F69"/>
    <w:rsid w:val="00D65E33"/>
    <w:rsid w:val="00D6605E"/>
    <w:rsid w:val="00D6626A"/>
    <w:rsid w:val="00D6653B"/>
    <w:rsid w:val="00D66CA9"/>
    <w:rsid w:val="00D67C91"/>
    <w:rsid w:val="00D714BC"/>
    <w:rsid w:val="00D719E9"/>
    <w:rsid w:val="00D72382"/>
    <w:rsid w:val="00D7352F"/>
    <w:rsid w:val="00D7366E"/>
    <w:rsid w:val="00D73794"/>
    <w:rsid w:val="00D73A14"/>
    <w:rsid w:val="00D741D8"/>
    <w:rsid w:val="00D76394"/>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41B"/>
    <w:rsid w:val="00D97A90"/>
    <w:rsid w:val="00DA0165"/>
    <w:rsid w:val="00DA030A"/>
    <w:rsid w:val="00DA0723"/>
    <w:rsid w:val="00DA0D29"/>
    <w:rsid w:val="00DA309D"/>
    <w:rsid w:val="00DA4156"/>
    <w:rsid w:val="00DA5AA3"/>
    <w:rsid w:val="00DA5D57"/>
    <w:rsid w:val="00DA6241"/>
    <w:rsid w:val="00DB0477"/>
    <w:rsid w:val="00DB0ACC"/>
    <w:rsid w:val="00DB3E8B"/>
    <w:rsid w:val="00DB44AB"/>
    <w:rsid w:val="00DB5385"/>
    <w:rsid w:val="00DB7BA7"/>
    <w:rsid w:val="00DC067E"/>
    <w:rsid w:val="00DC1582"/>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E02C41"/>
    <w:rsid w:val="00E02F55"/>
    <w:rsid w:val="00E04267"/>
    <w:rsid w:val="00E079DF"/>
    <w:rsid w:val="00E1094F"/>
    <w:rsid w:val="00E11AEC"/>
    <w:rsid w:val="00E11BA6"/>
    <w:rsid w:val="00E12487"/>
    <w:rsid w:val="00E12B47"/>
    <w:rsid w:val="00E12BDF"/>
    <w:rsid w:val="00E14D70"/>
    <w:rsid w:val="00E1586F"/>
    <w:rsid w:val="00E21047"/>
    <w:rsid w:val="00E22851"/>
    <w:rsid w:val="00E22CD0"/>
    <w:rsid w:val="00E233F9"/>
    <w:rsid w:val="00E24066"/>
    <w:rsid w:val="00E240C9"/>
    <w:rsid w:val="00E24B9A"/>
    <w:rsid w:val="00E2675A"/>
    <w:rsid w:val="00E30EF5"/>
    <w:rsid w:val="00E32166"/>
    <w:rsid w:val="00E33A75"/>
    <w:rsid w:val="00E33AC4"/>
    <w:rsid w:val="00E34FA3"/>
    <w:rsid w:val="00E3513F"/>
    <w:rsid w:val="00E3748F"/>
    <w:rsid w:val="00E37BB2"/>
    <w:rsid w:val="00E4060B"/>
    <w:rsid w:val="00E41148"/>
    <w:rsid w:val="00E41689"/>
    <w:rsid w:val="00E4236F"/>
    <w:rsid w:val="00E42C3E"/>
    <w:rsid w:val="00E44196"/>
    <w:rsid w:val="00E447FD"/>
    <w:rsid w:val="00E44E74"/>
    <w:rsid w:val="00E50628"/>
    <w:rsid w:val="00E50F5F"/>
    <w:rsid w:val="00E512E9"/>
    <w:rsid w:val="00E53F80"/>
    <w:rsid w:val="00E56B4D"/>
    <w:rsid w:val="00E56F16"/>
    <w:rsid w:val="00E6099F"/>
    <w:rsid w:val="00E60C05"/>
    <w:rsid w:val="00E620CD"/>
    <w:rsid w:val="00E63562"/>
    <w:rsid w:val="00E63C4D"/>
    <w:rsid w:val="00E63F7F"/>
    <w:rsid w:val="00E67517"/>
    <w:rsid w:val="00E67C60"/>
    <w:rsid w:val="00E7023B"/>
    <w:rsid w:val="00E7050F"/>
    <w:rsid w:val="00E72C11"/>
    <w:rsid w:val="00E7306B"/>
    <w:rsid w:val="00E73A7A"/>
    <w:rsid w:val="00E74C9A"/>
    <w:rsid w:val="00E74EF9"/>
    <w:rsid w:val="00E75640"/>
    <w:rsid w:val="00E7765B"/>
    <w:rsid w:val="00E776D5"/>
    <w:rsid w:val="00E77CEE"/>
    <w:rsid w:val="00E80442"/>
    <w:rsid w:val="00E81043"/>
    <w:rsid w:val="00E81C2F"/>
    <w:rsid w:val="00E831E5"/>
    <w:rsid w:val="00E83687"/>
    <w:rsid w:val="00E83D12"/>
    <w:rsid w:val="00E83E6D"/>
    <w:rsid w:val="00E84B3D"/>
    <w:rsid w:val="00E8531C"/>
    <w:rsid w:val="00E85A67"/>
    <w:rsid w:val="00E86583"/>
    <w:rsid w:val="00E86B2A"/>
    <w:rsid w:val="00E90049"/>
    <w:rsid w:val="00E9395B"/>
    <w:rsid w:val="00E962FD"/>
    <w:rsid w:val="00E96983"/>
    <w:rsid w:val="00EA18B1"/>
    <w:rsid w:val="00EA25D7"/>
    <w:rsid w:val="00EA3BE1"/>
    <w:rsid w:val="00EA3DF9"/>
    <w:rsid w:val="00EA43CA"/>
    <w:rsid w:val="00EA6512"/>
    <w:rsid w:val="00EA7554"/>
    <w:rsid w:val="00EA7912"/>
    <w:rsid w:val="00EB074A"/>
    <w:rsid w:val="00EB2493"/>
    <w:rsid w:val="00EB27A8"/>
    <w:rsid w:val="00EB2DB6"/>
    <w:rsid w:val="00EB375F"/>
    <w:rsid w:val="00EB3F41"/>
    <w:rsid w:val="00EB508E"/>
    <w:rsid w:val="00EB56EB"/>
    <w:rsid w:val="00EB5E00"/>
    <w:rsid w:val="00EB6F9A"/>
    <w:rsid w:val="00EB7F58"/>
    <w:rsid w:val="00EC11C6"/>
    <w:rsid w:val="00EC169B"/>
    <w:rsid w:val="00EC1E33"/>
    <w:rsid w:val="00EC542B"/>
    <w:rsid w:val="00EC651D"/>
    <w:rsid w:val="00EC6804"/>
    <w:rsid w:val="00EC6D89"/>
    <w:rsid w:val="00ED0800"/>
    <w:rsid w:val="00ED2E20"/>
    <w:rsid w:val="00ED3689"/>
    <w:rsid w:val="00ED3EFA"/>
    <w:rsid w:val="00ED7030"/>
    <w:rsid w:val="00ED7433"/>
    <w:rsid w:val="00EE22FC"/>
    <w:rsid w:val="00EE3119"/>
    <w:rsid w:val="00EE48AE"/>
    <w:rsid w:val="00EE67D5"/>
    <w:rsid w:val="00EE688E"/>
    <w:rsid w:val="00EE6948"/>
    <w:rsid w:val="00EE7696"/>
    <w:rsid w:val="00EE79D3"/>
    <w:rsid w:val="00EF010E"/>
    <w:rsid w:val="00EF0437"/>
    <w:rsid w:val="00EF15DE"/>
    <w:rsid w:val="00EF287F"/>
    <w:rsid w:val="00EF34A1"/>
    <w:rsid w:val="00EF3E0E"/>
    <w:rsid w:val="00EF53BE"/>
    <w:rsid w:val="00EF58A9"/>
    <w:rsid w:val="00EF63A6"/>
    <w:rsid w:val="00EF7014"/>
    <w:rsid w:val="00F004F6"/>
    <w:rsid w:val="00F01B5A"/>
    <w:rsid w:val="00F01DDC"/>
    <w:rsid w:val="00F01EB0"/>
    <w:rsid w:val="00F02AE3"/>
    <w:rsid w:val="00F043D2"/>
    <w:rsid w:val="00F04588"/>
    <w:rsid w:val="00F04ABA"/>
    <w:rsid w:val="00F04CF0"/>
    <w:rsid w:val="00F04D28"/>
    <w:rsid w:val="00F04E95"/>
    <w:rsid w:val="00F0528A"/>
    <w:rsid w:val="00F05942"/>
    <w:rsid w:val="00F102B9"/>
    <w:rsid w:val="00F12FA1"/>
    <w:rsid w:val="00F14018"/>
    <w:rsid w:val="00F1502E"/>
    <w:rsid w:val="00F151C6"/>
    <w:rsid w:val="00F1564A"/>
    <w:rsid w:val="00F15A21"/>
    <w:rsid w:val="00F15A71"/>
    <w:rsid w:val="00F16C84"/>
    <w:rsid w:val="00F1748D"/>
    <w:rsid w:val="00F178D6"/>
    <w:rsid w:val="00F20995"/>
    <w:rsid w:val="00F20C79"/>
    <w:rsid w:val="00F20D25"/>
    <w:rsid w:val="00F2258F"/>
    <w:rsid w:val="00F23668"/>
    <w:rsid w:val="00F23844"/>
    <w:rsid w:val="00F2592D"/>
    <w:rsid w:val="00F25B00"/>
    <w:rsid w:val="00F265A4"/>
    <w:rsid w:val="00F26FCF"/>
    <w:rsid w:val="00F27E09"/>
    <w:rsid w:val="00F31860"/>
    <w:rsid w:val="00F31BEF"/>
    <w:rsid w:val="00F322F4"/>
    <w:rsid w:val="00F33E49"/>
    <w:rsid w:val="00F3573A"/>
    <w:rsid w:val="00F36E7A"/>
    <w:rsid w:val="00F37DD8"/>
    <w:rsid w:val="00F40C0F"/>
    <w:rsid w:val="00F419BA"/>
    <w:rsid w:val="00F436AC"/>
    <w:rsid w:val="00F438DF"/>
    <w:rsid w:val="00F46231"/>
    <w:rsid w:val="00F50A78"/>
    <w:rsid w:val="00F529C1"/>
    <w:rsid w:val="00F5553B"/>
    <w:rsid w:val="00F60CF4"/>
    <w:rsid w:val="00F6266B"/>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5FDE"/>
    <w:rsid w:val="00F765C4"/>
    <w:rsid w:val="00F81A01"/>
    <w:rsid w:val="00F820B9"/>
    <w:rsid w:val="00F83C28"/>
    <w:rsid w:val="00F84AF9"/>
    <w:rsid w:val="00F8742E"/>
    <w:rsid w:val="00F87A9E"/>
    <w:rsid w:val="00F87F67"/>
    <w:rsid w:val="00F91347"/>
    <w:rsid w:val="00F92AA3"/>
    <w:rsid w:val="00F93252"/>
    <w:rsid w:val="00F940C1"/>
    <w:rsid w:val="00F9569C"/>
    <w:rsid w:val="00F95C9B"/>
    <w:rsid w:val="00FA221F"/>
    <w:rsid w:val="00FA2674"/>
    <w:rsid w:val="00FA27EF"/>
    <w:rsid w:val="00FA2953"/>
    <w:rsid w:val="00FA4185"/>
    <w:rsid w:val="00FA4285"/>
    <w:rsid w:val="00FA4924"/>
    <w:rsid w:val="00FA5403"/>
    <w:rsid w:val="00FA625C"/>
    <w:rsid w:val="00FB0BEE"/>
    <w:rsid w:val="00FB0DD1"/>
    <w:rsid w:val="00FB1140"/>
    <w:rsid w:val="00FB1671"/>
    <w:rsid w:val="00FB2A4A"/>
    <w:rsid w:val="00FB3707"/>
    <w:rsid w:val="00FB3F20"/>
    <w:rsid w:val="00FB4691"/>
    <w:rsid w:val="00FB5B75"/>
    <w:rsid w:val="00FB735E"/>
    <w:rsid w:val="00FB7E97"/>
    <w:rsid w:val="00FC17F5"/>
    <w:rsid w:val="00FC2891"/>
    <w:rsid w:val="00FC426D"/>
    <w:rsid w:val="00FC4617"/>
    <w:rsid w:val="00FC5681"/>
    <w:rsid w:val="00FC5723"/>
    <w:rsid w:val="00FC5BDB"/>
    <w:rsid w:val="00FD08B3"/>
    <w:rsid w:val="00FD1736"/>
    <w:rsid w:val="00FD1AD8"/>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List Number" w:uiPriority="99"/>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23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5"/>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5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B2523C"/>
    <w:pPr>
      <w:tabs>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 w:type="paragraph" w:styleId="Numerada">
    <w:name w:val="List Number"/>
    <w:basedOn w:val="Normal"/>
    <w:uiPriority w:val="99"/>
    <w:unhideWhenUsed/>
    <w:rsid w:val="00F01B5A"/>
    <w:pPr>
      <w:numPr>
        <w:numId w:val="6"/>
      </w:numPr>
      <w:spacing w:after="200"/>
      <w:contextualSpacing/>
    </w:pPr>
    <w:rPr>
      <w:rFonts w:asciiTheme="minorHAnsi" w:eastAsiaTheme="minorEastAsia" w:hAnsiTheme="minorHAnsi" w:cstheme="minorBidi"/>
      <w:lang w:val="en-US" w:eastAsia="en-US"/>
    </w:rPr>
  </w:style>
  <w:style w:type="paragraph" w:styleId="CitaoIntensa">
    <w:name w:val="Intense Quote"/>
    <w:basedOn w:val="Normal"/>
    <w:next w:val="Normal"/>
    <w:link w:val="CitaoIntensaChar"/>
    <w:uiPriority w:val="30"/>
    <w:qFormat/>
    <w:rsid w:val="00F01B5A"/>
    <w:pPr>
      <w:pBdr>
        <w:bottom w:val="single" w:sz="4" w:space="4" w:color="4472C4" w:themeColor="accent1"/>
      </w:pBdr>
      <w:spacing w:before="200" w:after="280"/>
      <w:ind w:left="936" w:right="936"/>
    </w:pPr>
    <w:rPr>
      <w:rFonts w:asciiTheme="minorHAnsi" w:eastAsiaTheme="minorEastAsia" w:hAnsiTheme="minorHAnsi" w:cstheme="minorBidi"/>
      <w:b/>
      <w:bCs/>
      <w:i/>
      <w:iCs/>
      <w:color w:val="4472C4" w:themeColor="accent1"/>
      <w:lang w:val="en-US" w:eastAsia="en-US"/>
    </w:rPr>
  </w:style>
  <w:style w:type="character" w:customStyle="1" w:styleId="CitaoIntensaChar">
    <w:name w:val="Citação Intensa Char"/>
    <w:basedOn w:val="Fontepargpadro"/>
    <w:link w:val="CitaoIntensa"/>
    <w:uiPriority w:val="30"/>
    <w:rsid w:val="00F01B5A"/>
    <w:rPr>
      <w:rFonts w:asciiTheme="minorHAnsi" w:eastAsiaTheme="minorEastAsia" w:hAnsiTheme="minorHAnsi" w:cstheme="minorBidi"/>
      <w:b/>
      <w:bCs/>
      <w:i/>
      <w:iCs/>
      <w:color w:val="4472C4"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2543</Words>
  <Characters>13733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16244</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Bruno Jesus Martins Lobo</cp:lastModifiedBy>
  <cp:revision>9</cp:revision>
  <cp:lastPrinted>2024-05-27T15:13:00Z</cp:lastPrinted>
  <dcterms:created xsi:type="dcterms:W3CDTF">2025-10-30T19:38:00Z</dcterms:created>
  <dcterms:modified xsi:type="dcterms:W3CDTF">2026-03-02T19:51:00Z</dcterms:modified>
</cp:coreProperties>
</file>