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CHECKLIST PARA ADMISSÃO ANALISTA SOCIOEDUCATIVO – CANDIDATO(A)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NOME: ________________________________________________________________________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CARGO: ______________________________________  DATA: 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7935"/>
        <w:gridCol w:w="1035"/>
        <w:tblGridChange w:id="0">
          <w:tblGrid>
            <w:gridCol w:w="645"/>
            <w:gridCol w:w="7935"/>
            <w:gridCol w:w="1035"/>
          </w:tblGrid>
        </w:tblGridChange>
      </w:tblGrid>
      <w:tr>
        <w:trPr>
          <w:cantSplit w:val="0"/>
          <w:trHeight w:val="470.9765625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DOCUMENTO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Ficha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cadastro no Sistema de Gestão de Pessoas. (SGP) Disponível em: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https://www.seas.ce.gov.br/79476-2/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Comprovante de titularidade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 conta-corrente constando o número da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Conta e Agência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do Banco Bradesco.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Cédula de Identidade. (Ex: RG ou Carteira de Identidade Nacional (CIN)).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Documento comprobatório de mudança de nome CASO tenha ocorrido APÓS o ato de inscrição do concurso.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Comprovante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 situação Cadastral no CPF 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Extrato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do PIS/PASEP.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Disponivel em: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i w:val="1"/>
                  <w:i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https://servicos.receita.fazenda.gov.br/servicos/cpf/consultasituacao/consultapublica.asp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Currículo Completo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Certidão de Casamento/União estável,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 houver.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5.1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Cédula de Identidade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do(a) cônjuge, se houver.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(Ex: RG ou Carteira de Identidade Nacional (CIN).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Comprovante de residência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atualizado (últimos 60 dias).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478515625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Certidão de alistamento militar/reservista/dispensa - frente e verso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(sexo masculino)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de Eleitor.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(Frente e Verso).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Certidão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Quitação Eleitoral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expedida pela Justiça Eleitoral (Tribunal Superior Eleitoral)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i w:val="1"/>
                  <w:i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https://www.tse.jus.br/servicos-eleitorais/autoatendimento-eleitoral#/certidoes-eleitor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Termo de Ciência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Sobre os Regimes de Previdência Social e Complementar Vigentes no Estado do Ceará.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https://www.seas.ce.gov.br/79476-2/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Declaração de bens e valores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que constituam patrimônio e, se casado(a), a do cônjuge com dados, até a data da posse. 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https://www.seas.ce.gov.br/79476-2/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Certidão Negativa Judicial Criminal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do Poder Judiciário do Estado do Ceará de primeiro grau (da comarca de Fortaleza)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i w:val="1"/>
                  <w:i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https://sirece.tjce.jus.br/sirece-web/nova/solicitacao.jsf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12.1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Caso resida ou tenha residido fora do município de Fortaleza nos últimos 5 anos, anexar a Certidão Judicial Negativa Criminal do Poder Judiciário( de primeiro grau ou instância) dos respectivos Estados (das comarcas dos municípios resididos).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.44140625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Atestado de Antecedentes Criminais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(Secretaria da Segurança Pública e Defesa Social do Estado do Ceará - SSPDS CE)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i w:val="1"/>
                  <w:i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https://sistemas.sspds.ce.gov.br/AtestadoAntecedentes/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13.1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Caso resida ou tenha residido fora do Estado do Ceará nos últimos 5 anos, anexar o Atestado de Antecedentes Criminais expedido pela SSPDS dos respectivos Estados resididos. 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Certidão Judicial Criminal Negativa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da Justiça Federal (Seção Judiciária do Ceará - JFCE)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i w:val="1"/>
                  <w:iCs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https://certidoes.trf5.jus.br/certidoes2022/paginas/certidaocriminal.faces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14.1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Caso resida ou tenha residido fora do Estado do Ceará, nos últimos 5 anos, anexar a Certidão Judicial Criminal Negativa da Justiça Federal dos respectivos Estados (Seção Judiciária dos respectivos Estados resididos).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Certidão Narrativa de Inexistência de CNPJ Vinculado a CPF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da Delegacia da Receita Federal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Certidão de Vínculo de Participação em Pessoa Jurídica Emitido Por Meio do GOV.BR/REDESIM.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REDESIM: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i w:val="1"/>
                  <w:iCs w:val="1"/>
                  <w:color w:val="1155cc"/>
                  <w:sz w:val="18"/>
                  <w:szCs w:val="18"/>
                  <w:u w:val="single"/>
                  <w:rtl w:val="0"/>
                </w:rPr>
                <w:t xml:space="preserve">https://consultacnpj.redesim.gov.br/minhas-empresas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Certidão de não acumulação de cargo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expedida pela Secretaria do Planejamento e Gestão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SEPLAG.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Disponível em: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i w:val="1"/>
                  <w:iCs w:val="1"/>
                  <w:color w:val="1155cc"/>
                  <w:sz w:val="18"/>
                  <w:szCs w:val="18"/>
                  <w:u w:val="single"/>
                  <w:rtl w:val="0"/>
                </w:rPr>
                <w:t xml:space="preserve">https://webapps.seplag.ce.gov.br/cac/pages/formulario/aceitarTermos.seam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Declaração de Bens e Valores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que constituem o seu patrimônio, conforme regulamenta o Decreto nº 11.471, de 29 de setembro de 1975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DECLARAÇÃO DE IMPOSTO DE RENDA COMPLETA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- PESSOA FÍSICA, DO ANO CALENDÁRIO VIGENTE) 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17.1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Declaração de Bens e Valores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que constituem o seu patrimônio,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caso esteja dispensado de apresentar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 Declaração de Imposto de Renda Pessoa Física à Receita Federal. 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https://www.seas.ce.gov.br/79476-2/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Declaração de que não participa de Diretoria, Gerência, Administração, Conselho Técnico ou Administrativo de Empresas ou Sociedades Mercantis;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Ser comerciante, conforme preceitua o Art. 193, incisos VII e XV, da Lei 9.826 de 14/05/1974. 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https://www.seas.ce.gov.br/79476-2/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Declaração de Não-Acumulação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 Cargos e Empregos Públicos 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 </w:t>
            </w:r>
            <w:hyperlink r:id="rId18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https://www.seas.ce.gov.br/79476-2/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Declaração de não ter sofrido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no exercício de função pública, penalidade incompatível com investidura no cargo de opção no Concurso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Carteira de Registro do Conselho Profissional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competente da categoria (Estadual/Regional) 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Certidão de Regularidade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para exercício profissional no Estado do Ceará.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EXCLUSIVO PARA CARGOS DE ENSINO SUPERIOR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- diploma, devidamente registrado, de conclusão de curso de nível superior Serviço Social, Psicologia e/ou Pedagogia, emitido por instituição de ensino superior reconhecida pelo Ministério da Educação (MEC), frente e verso devidamente assinado e carimbado.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 (duas) fotos 3x4, recentes e idênticas.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Formulário de Perícia Admissional + Exames (Validade de 6 meses anteriores à data da perícia)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Apresentar na realização da Perícia Médica </w:t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Disponível em: </w:t>
            </w:r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https://www.seas.ce.gov.br/79476-2/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36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20" w:type="default"/>
      <w:footerReference r:id="rId21" w:type="default"/>
      <w:pgSz w:h="16838" w:w="11906" w:orient="portrait"/>
      <w:pgMar w:bottom="1134" w:top="1134" w:left="1134" w:right="1134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spacing w:line="360" w:lineRule="auto"/>
      <w:jc w:val="both"/>
      <w:rPr/>
    </w:pPr>
    <w:r w:rsidDel="00000000" w:rsidR="00000000" w:rsidRPr="00000000">
      <w:rPr>
        <w:sz w:val="22"/>
        <w:szCs w:val="22"/>
      </w:rPr>
      <mc:AlternateContent>
        <mc:Choice Requires="wpg">
          <w:drawing>
            <wp:inline distB="0" distT="0" distL="0" distR="0">
              <wp:extent cx="4432935" cy="53125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0750" y="3257100"/>
                        <a:ext cx="48306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Oliveira Paiva, 941 – Cidade dos funcionários • CEP: 60.822-130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Fortaleza / CE • Fone: (85) 3101.2021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4432935" cy="531255"/>
              <wp:effectExtent b="0" l="0" r="0" 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935" cy="53125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-2171699</wp:posOffset>
          </wp:positionH>
          <wp:positionV relativeFrom="paragraph">
            <wp:posOffset>495300</wp:posOffset>
          </wp:positionV>
          <wp:extent cx="9105900" cy="54312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616" l="0" r="0" t="0"/>
                  <a:stretch>
                    <a:fillRect/>
                  </a:stretch>
                </pic:blipFill>
                <pic:spPr>
                  <a:xfrm>
                    <a:off x="0" y="0"/>
                    <a:ext cx="9105900" cy="54312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1994063</wp:posOffset>
          </wp:positionH>
          <wp:positionV relativeFrom="page">
            <wp:posOffset>110927</wp:posOffset>
          </wp:positionV>
          <wp:extent cx="3399469" cy="616437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38" r="338" t="0"/>
                  <a:stretch>
                    <a:fillRect/>
                  </a:stretch>
                </pic:blipFill>
                <pic:spPr>
                  <a:xfrm>
                    <a:off x="0" y="0"/>
                    <a:ext cx="3399469" cy="6164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sirece.tjce.jus.br/sirece-web/nova/solicitacao.jsf" TargetMode="External"/><Relationship Id="rId10" Type="http://schemas.openxmlformats.org/officeDocument/2006/relationships/hyperlink" Target="https://www.seas.ce.gov.br/79476-2/" TargetMode="External"/><Relationship Id="rId21" Type="http://schemas.openxmlformats.org/officeDocument/2006/relationships/footer" Target="footer1.xml"/><Relationship Id="rId13" Type="http://schemas.openxmlformats.org/officeDocument/2006/relationships/hyperlink" Target="https://certidoes.trf5.jus.br/certidoes2022/paginas/certidaocriminal.faces" TargetMode="External"/><Relationship Id="rId12" Type="http://schemas.openxmlformats.org/officeDocument/2006/relationships/hyperlink" Target="https://sistemas.sspds.ce.gov.br/AtestadoAntecedent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eas.ce.gov.br/79476-2/" TargetMode="External"/><Relationship Id="rId15" Type="http://schemas.openxmlformats.org/officeDocument/2006/relationships/hyperlink" Target="https://webapps.seplag.ce.gov.br/cac/pages/formulario/aceitarTermos.seam" TargetMode="External"/><Relationship Id="rId14" Type="http://schemas.openxmlformats.org/officeDocument/2006/relationships/hyperlink" Target="https://consultacnpj.redesim.gov.br/minhas-empresas" TargetMode="External"/><Relationship Id="rId17" Type="http://schemas.openxmlformats.org/officeDocument/2006/relationships/hyperlink" Target="https://www.seas.ce.gov.br/79476-2/" TargetMode="External"/><Relationship Id="rId16" Type="http://schemas.openxmlformats.org/officeDocument/2006/relationships/hyperlink" Target="https://www.seas.ce.gov.br/79476-2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seas.ce.gov.br/79476-2/" TargetMode="External"/><Relationship Id="rId6" Type="http://schemas.openxmlformats.org/officeDocument/2006/relationships/hyperlink" Target="https://www.seas.ce.gov.br/79476-2/" TargetMode="External"/><Relationship Id="rId18" Type="http://schemas.openxmlformats.org/officeDocument/2006/relationships/hyperlink" Target="https://www.seas.ce.gov.br/79476-2/" TargetMode="External"/><Relationship Id="rId7" Type="http://schemas.openxmlformats.org/officeDocument/2006/relationships/hyperlink" Target="https://servicos.receita.fazenda.gov.br/servicos/cpf/consultasituacao/consultapublica.asp" TargetMode="External"/><Relationship Id="rId8" Type="http://schemas.openxmlformats.org/officeDocument/2006/relationships/hyperlink" Target="https://www.tse.jus.br/servicos-eleitorais/autoatendimento-eleitoral#/certidoes-elei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