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firstLine="85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 </w:t>
      </w:r>
    </w:p>
    <w:tbl>
      <w:tblPr>
        <w:tblW w:w="9075" w:type="dxa"/>
        <w:jc w:val="left"/>
        <w:tblInd w:w="-13" w:type="dxa"/>
        <w:tblLayout w:type="fixed"/>
        <w:tblCellMar>
          <w:top w:w="0" w:type="dxa"/>
          <w:left w:w="68" w:type="dxa"/>
          <w:bottom w:w="0" w:type="dxa"/>
          <w:right w:w="68" w:type="dxa"/>
        </w:tblCellMar>
        <w:tblLook w:firstRow="1" w:noVBand="1" w:lastRow="0" w:firstColumn="1" w:lastColumn="0" w:noHBand="0" w:val="04a0"/>
      </w:tblPr>
      <w:tblGrid>
        <w:gridCol w:w="3571"/>
        <w:gridCol w:w="2608"/>
        <w:gridCol w:w="2896"/>
      </w:tblGrid>
      <w:tr>
        <w:trPr>
          <w:trHeight w:val="288" w:hRule="atLeast"/>
        </w:trPr>
        <w:tc>
          <w:tcPr>
            <w:tcW w:w="9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Fonts w:ascii="Arial" w:hAnsi="Arial"/>
                <w:b/>
                <w:bCs/>
              </w:rPr>
              <w:t>INTERESSADO(A)</w:t>
            </w:r>
            <w:r>
              <w:rPr>
                <w:rFonts w:ascii="Arial" w:hAnsi="Arial"/>
              </w:rPr>
              <w:t>: Coordenadoria de Gestão da Rede Escolar Coesc/Seduc</w:t>
            </w:r>
          </w:p>
        </w:tc>
      </w:tr>
      <w:tr>
        <w:trPr>
          <w:trHeight w:val="870" w:hRule="atLeast"/>
        </w:trPr>
        <w:tc>
          <w:tcPr>
            <w:tcW w:w="90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9"/>
                <w:tab w:val="left" w:pos="-58" w:leader="none"/>
              </w:tabs>
              <w:jc w:val="both"/>
              <w:rPr/>
            </w:pPr>
            <w:r>
              <w:rPr>
                <w:rFonts w:ascii="Arial" w:hAnsi="Arial"/>
                <w:b/>
                <w:bCs/>
              </w:rPr>
              <w:t xml:space="preserve">EMENTA: </w:t>
            </w:r>
            <w:r>
              <w:rPr>
                <w:rFonts w:ascii="Arial" w:hAnsi="Arial"/>
                <w:b w:val="false"/>
                <w:bCs w:val="false"/>
              </w:rPr>
              <w:t>Orienta a Coordenadoria de Gestão da Rede Escolar Coesc/Seduc, quanto à regularização da vida escolar do aluno Ricardo Barbosa de Lima, referente ao ensino médio.</w:t>
            </w:r>
          </w:p>
        </w:tc>
      </w:tr>
      <w:tr>
        <w:trPr/>
        <w:tc>
          <w:tcPr>
            <w:tcW w:w="90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/>
            </w:pPr>
            <w:r>
              <w:rPr>
                <w:rFonts w:ascii="Arial" w:hAnsi="Arial"/>
                <w:b/>
                <w:bCs/>
              </w:rPr>
              <w:t xml:space="preserve">RELATORA: </w:t>
            </w:r>
            <w:r>
              <w:rPr>
                <w:rFonts w:ascii="Arial" w:hAnsi="Arial"/>
              </w:rPr>
              <w:t>Francisca Sirone Alcência Freire</w:t>
            </w:r>
          </w:p>
        </w:tc>
      </w:tr>
      <w:tr>
        <w:trPr>
          <w:trHeight w:val="274" w:hRule="atLeast"/>
          <w:cantSplit w:val="true"/>
        </w:trPr>
        <w:tc>
          <w:tcPr>
            <w:tcW w:w="3571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PROCESSO Nº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11688572/2022</w:t>
            </w:r>
          </w:p>
        </w:tc>
        <w:tc>
          <w:tcPr>
            <w:tcW w:w="2608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PARECER Nº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112/2023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                                     </w:t>
            </w:r>
          </w:p>
        </w:tc>
        <w:tc>
          <w:tcPr>
            <w:tcW w:w="28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APROVADO EM: </w:t>
            </w:r>
            <w:r>
              <w:rPr>
                <w:rFonts w:ascii="Arial" w:hAnsi="Arial"/>
                <w:sz w:val="22"/>
                <w:szCs w:val="22"/>
              </w:rPr>
              <w:t>8.2.2023</w:t>
            </w:r>
          </w:p>
        </w:tc>
      </w:tr>
    </w:tbl>
    <w:p>
      <w:pPr>
        <w:pStyle w:val="Standard"/>
        <w:ind w:firstLine="85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Standard"/>
        <w:spacing w:before="102" w:after="102"/>
        <w:ind w:firstLine="709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I – RELATÓRIO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680"/>
        <w:jc w:val="both"/>
        <w:textAlignment w:val="baseline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Áurea Lúcia Machado Dias, assessora técnica da Documentação Escolar/Célula de Planejamento, Organização da Rede e Provisão Escolar (Cepop)/Seduc, mediante o processo nº </w:t>
      </w:r>
      <w:r>
        <w:rPr>
          <w:rFonts w:ascii="Arial" w:hAnsi="Arial"/>
          <w:b w:val="false"/>
          <w:bCs w:val="false"/>
          <w:color w:val="000000"/>
          <w:kern w:val="0"/>
          <w:sz w:val="22"/>
          <w:szCs w:val="22"/>
        </w:rPr>
        <w:t xml:space="preserve">11688572/2022, </w:t>
      </w:r>
      <w:r>
        <w:rPr>
          <w:rFonts w:ascii="Arial" w:hAnsi="Arial"/>
          <w:color w:val="000000"/>
          <w:kern w:val="0"/>
        </w:rPr>
        <w:t xml:space="preserve">solicita um posicionamento deste Conselho Estadual de Educação (CEE) sobre a documentação escolar referente ao ensino médio cursado pelo estudante Ricardo Barbosa de Lima, na extinta EEFM Professor Parsifal Barroso, nesta capital. 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737"/>
        <w:jc w:val="both"/>
        <w:textAlignment w:val="baseline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Referida técnica relata que, após a pesquisa realizada no acervo do estabelecimento sob a guarda da Secretaria de Educação do Estado, constam confirmações de matrícula nos anos de 2001, 2002 e 2003 e registros de notas (cópias dos diários) das disciplinas curriculares somente do 3°ano do ensino médio.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737"/>
        <w:jc w:val="both"/>
        <w:textAlignment w:val="baseline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De acordo com as cópias dos diários e o comunicado oficial da técnica, o aluno Ricardo Barbosa de Lima não obteve rendimento escolar na área de conhecimento - Ciências da Natureza, nas disciplinas de Química (nota 4,0) e Biologia (nota 4,5).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737"/>
        <w:jc w:val="both"/>
        <w:textAlignment w:val="baseline"/>
        <w:rPr>
          <w:rFonts w:ascii="Arial" w:hAnsi="Arial"/>
          <w:color w:val="000000"/>
        </w:rPr>
      </w:pPr>
      <w:r>
        <w:rPr>
          <w:rFonts w:ascii="Arial" w:hAnsi="Arial"/>
          <w:color w:val="000000"/>
          <w:kern w:val="0"/>
        </w:rPr>
        <w:t xml:space="preserve">Assim, entendemos, que houve </w:t>
      </w:r>
      <w:r>
        <w:rPr>
          <w:rFonts w:ascii="Arial" w:hAnsi="Arial"/>
          <w:i/>
          <w:iCs/>
          <w:color w:val="000000"/>
          <w:kern w:val="0"/>
        </w:rPr>
        <w:t>deficit</w:t>
      </w:r>
      <w:r>
        <w:rPr>
          <w:rFonts w:ascii="Arial" w:hAnsi="Arial"/>
          <w:color w:val="000000"/>
          <w:kern w:val="0"/>
        </w:rPr>
        <w:t xml:space="preserve"> de aprendizagem, considerando esse aluno reprovado. Mediante esclarecimento, orientamos que o mesmo procure uma instituição que ofereça o ensino médio na modalidade Educação de Jovens e Adultos (Eja) e matricule-se para usufruir da </w:t>
      </w:r>
      <w:r>
        <w:rPr>
          <w:rFonts w:ascii="Arial" w:hAnsi="Arial"/>
          <w:b w:val="false"/>
          <w:bCs w:val="false"/>
          <w:color w:val="000000"/>
          <w:kern w:val="0"/>
        </w:rPr>
        <w:t>progressão parcial</w:t>
      </w:r>
      <w:r>
        <w:rPr>
          <w:rFonts w:ascii="Arial" w:hAnsi="Arial"/>
          <w:b/>
          <w:bCs/>
          <w:color w:val="000000"/>
          <w:kern w:val="0"/>
        </w:rPr>
        <w:t xml:space="preserve"> </w:t>
      </w:r>
      <w:r>
        <w:rPr>
          <w:rFonts w:ascii="Arial" w:hAnsi="Arial"/>
          <w:color w:val="000000"/>
          <w:kern w:val="0"/>
        </w:rPr>
        <w:t xml:space="preserve">nas duas disciplinas, onde não obteve êxito. 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737"/>
        <w:jc w:val="both"/>
        <w:textAlignment w:val="baseline"/>
        <w:rPr>
          <w:rFonts w:ascii="Arial" w:hAnsi="Arial"/>
          <w:b/>
          <w:b/>
          <w:bCs/>
          <w:color w:val="000000"/>
        </w:rPr>
      </w:pPr>
      <w:r>
        <w:rPr>
          <w:sz w:val="12"/>
          <w:szCs w:val="12"/>
        </w:rPr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737"/>
        <w:jc w:val="both"/>
        <w:textAlignment w:val="baseline"/>
        <w:rPr/>
      </w:pPr>
      <w:r>
        <w:rPr>
          <w:rFonts w:ascii="Arial" w:hAnsi="Arial"/>
          <w:b/>
          <w:bCs/>
          <w:color w:val="000000"/>
        </w:rPr>
        <w:t>II- FUNDAMENTAÇÃO LEGAL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737"/>
        <w:jc w:val="both"/>
        <w:textAlignment w:val="baseline"/>
        <w:rPr>
          <w:rFonts w:ascii="Arial" w:hAnsi="Arial"/>
          <w:b/>
          <w:b/>
          <w:bCs/>
          <w:color w:val="000000"/>
        </w:rPr>
      </w:pPr>
      <w:r>
        <w:rPr>
          <w:sz w:val="12"/>
          <w:szCs w:val="12"/>
        </w:rPr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737"/>
        <w:jc w:val="both"/>
        <w:textAlignment w:val="baseline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Esta é uma orientação com respaldo legal na LDBEN nº 9.394/1996 e na Resolução CEE n°472/2018. 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737"/>
        <w:jc w:val="both"/>
        <w:textAlignment w:val="baseline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737"/>
        <w:jc w:val="both"/>
        <w:textAlignment w:val="baseline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 xml:space="preserve">III- VOTO DA RELATORA 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737"/>
        <w:jc w:val="both"/>
        <w:textAlignment w:val="baseline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Face ao exposto, o voto é no sentido de orientar a técnica, Áurea Lúcia Machado Dias, Coesc/Seduc, para anexar a este Parecer cópias dos documentos que constam os registros das notas enviadas a este Conselho, protocolar e entregar ao requerente para que o mesmo procure um Centro de Educação de Jovens e Adultos (Ceja) devidamente credenciado e com o curso de ensino médio reconhecido, para regularizar sua vida escolar.</w:t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680"/>
        <w:jc w:val="left"/>
        <w:textAlignment w:val="baseline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Standard"/>
        <w:widowControl/>
        <w:suppressAutoHyphens w:val="true"/>
        <w:bidi w:val="0"/>
        <w:spacing w:before="102" w:after="102"/>
        <w:ind w:hanging="0"/>
        <w:jc w:val="left"/>
        <w:textAlignment w:val="baseline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color w:val="000000"/>
        </w:rPr>
        <w:t>Cont./Par. nº 112/2023</w:t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680"/>
        <w:jc w:val="left"/>
        <w:textAlignment w:val="baseline"/>
        <w:rPr>
          <w:rFonts w:ascii="Arial" w:hAnsi="Arial"/>
          <w:b/>
          <w:b/>
          <w:bCs/>
          <w:color w:val="000000"/>
          <w:sz w:val="16"/>
          <w:szCs w:val="16"/>
        </w:rPr>
      </w:pPr>
      <w:r>
        <w:rPr>
          <w:rFonts w:ascii="Arial" w:hAnsi="Arial"/>
          <w:b/>
          <w:bCs/>
          <w:color w:val="000000"/>
          <w:sz w:val="16"/>
          <w:szCs w:val="16"/>
        </w:rPr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680"/>
        <w:jc w:val="left"/>
        <w:textAlignment w:val="baseline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IV - CONCLUSÃO DA CÂMARA</w:t>
      </w:r>
    </w:p>
    <w:p>
      <w:pPr>
        <w:pStyle w:val="Standard"/>
        <w:widowControl/>
        <w:tabs>
          <w:tab w:val="clear" w:pos="709"/>
          <w:tab w:val="left" w:pos="341" w:leader="none"/>
        </w:tabs>
        <w:suppressAutoHyphens w:val="true"/>
        <w:bidi w:val="0"/>
        <w:spacing w:before="0" w:after="0"/>
        <w:ind w:left="0" w:right="0" w:firstLine="680"/>
        <w:jc w:val="left"/>
        <w:textAlignment w:val="baseline"/>
        <w:rPr>
          <w:rFonts w:ascii="Arial" w:hAnsi="Arial"/>
        </w:rPr>
      </w:pPr>
      <w:r>
        <w:rPr>
          <w:rFonts w:ascii="Arial" w:hAnsi="Arial"/>
        </w:rPr>
        <w:t>Parecer  aprovado na  Sala  Virtual  das  Sessões da  Câmara  da  Educação Básica  do  Conselho  Estadual  de  Educação, em  Fortaleza, aos 8 de fevereiro de 2023.</w:t>
      </w:r>
    </w:p>
    <w:p>
      <w:pPr>
        <w:pStyle w:val="Standard"/>
        <w:tabs>
          <w:tab w:val="clear" w:pos="709"/>
          <w:tab w:val="left" w:pos="341" w:leader="none"/>
        </w:tabs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tabs>
          <w:tab w:val="clear" w:pos="709"/>
          <w:tab w:val="left" w:pos="341" w:leader="none"/>
        </w:tabs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tabs>
          <w:tab w:val="clear" w:pos="709"/>
          <w:tab w:val="left" w:pos="341" w:leader="none"/>
        </w:tabs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tabs>
          <w:tab w:val="clear" w:pos="709"/>
          <w:tab w:val="left" w:pos="341" w:leader="none"/>
        </w:tabs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FRANCISCA SIRONE ALCÊNCIA FREIRE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Relatora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RAIMUNDA AURILA MAIA FREIRE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Presidente da CEB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ADA PIMENTEL GOMES FERNANDES VIEIRA</w:t>
      </w:r>
    </w:p>
    <w:p>
      <w:pPr>
        <w:pStyle w:val="Standard"/>
        <w:tabs>
          <w:tab w:val="clear" w:pos="709"/>
          <w:tab w:val="left" w:pos="341" w:leader="none"/>
        </w:tabs>
        <w:rPr/>
      </w:pPr>
      <w:r>
        <w:rPr>
          <w:rFonts w:eastAsia="Arial" w:ascii="Arial" w:hAnsi="Arial"/>
          <w:color w:val="000000"/>
        </w:rPr>
        <w:t>Presidente do CEE</w:t>
      </w:r>
    </w:p>
    <w:p>
      <w:pPr>
        <w:pStyle w:val="Standard"/>
        <w:tabs>
          <w:tab w:val="clear" w:pos="709"/>
          <w:tab w:val="left" w:pos="341" w:leader="none"/>
        </w:tabs>
        <w:rPr>
          <w:rFonts w:ascii="Arial" w:hAnsi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720" w:top="850" w:footer="72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>
        <w:sz w:val="16"/>
        <w:szCs w:val="16"/>
      </w:rPr>
    </w:pPr>
    <w:r>
      <w:rPr>
        <w:rFonts w:ascii="Arial" w:hAnsi="Arial"/>
        <w:sz w:val="16"/>
        <w:szCs w:val="16"/>
      </w:rPr>
      <w:t>REV: JAA</w:t>
    </w:r>
  </w:p>
  <w:p>
    <w:pPr>
      <w:pStyle w:val="Rodap"/>
      <w:jc w:val="left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-1080135</wp:posOffset>
          </wp:positionH>
          <wp:positionV relativeFrom="paragraph">
            <wp:posOffset>116205</wp:posOffset>
          </wp:positionV>
          <wp:extent cx="7560310" cy="501650"/>
          <wp:effectExtent l="0" t="0" r="0" b="0"/>
          <wp:wrapNone/>
          <wp:docPr id="2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" t="-1022" r="-86" b="-102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22"/>
        <w:szCs w:val="22"/>
      </w:rPr>
      <w:t xml:space="preserve">                                                                                                                                  </w:t>
    </w:r>
    <w:r>
      <w:rPr>
        <w:rFonts w:ascii="Arial" w:hAnsi="Arial"/>
        <w:sz w:val="22"/>
        <w:szCs w:val="22"/>
      </w:rPr>
      <w:fldChar w:fldCharType="begin"/>
    </w:r>
    <w:r>
      <w:rPr>
        <w:sz w:val="22"/>
        <w:szCs w:val="22"/>
        <w:rFonts w:ascii="Arial" w:hAnsi="Arial"/>
      </w:rPr>
      <w:instrText xml:space="preserve"> PAGE </w:instrText>
    </w:r>
    <w:r>
      <w:rPr>
        <w:sz w:val="22"/>
        <w:szCs w:val="22"/>
        <w:rFonts w:ascii="Arial" w:hAnsi="Arial"/>
      </w:rPr>
      <w:fldChar w:fldCharType="separate"/>
    </w:r>
    <w:r>
      <w:rPr>
        <w:sz w:val="22"/>
        <w:szCs w:val="22"/>
        <w:rFonts w:ascii="Arial" w:hAnsi="Arial"/>
      </w:rPr>
      <w:t>2</w:t>
    </w:r>
    <w:r>
      <w:rPr>
        <w:sz w:val="22"/>
        <w:szCs w:val="22"/>
        <w:rFonts w:ascii="Arial" w:hAnsi="Arial"/>
      </w:rPr>
      <w:fldChar w:fldCharType="end"/>
    </w:r>
    <w:r>
      <w:rPr>
        <w:rFonts w:ascii="Arial" w:hAnsi="Arial"/>
        <w:sz w:val="22"/>
        <w:szCs w:val="22"/>
      </w:rPr>
      <w:t>/2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285875" cy="118110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" t="-446" r="-431" b="-446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57" w:after="57"/>
      <w:jc w:val="center"/>
      <w:rPr/>
    </w:pPr>
    <w:r>
      <w:rPr>
        <w:rFonts w:ascii="Arial" w:hAnsi="Arial"/>
        <w:sz w:val="20"/>
        <w:szCs w:val="20"/>
      </w:rPr>
      <w:t>CÂMARA DA EDUCAÇÃO BÁSICA</w:t>
    </w:r>
  </w:p>
</w:hdr>
</file>

<file path=word/settings.xml><?xml version="1.0" encoding="utf-8"?>
<w:settings xmlns:w="http://schemas.openxmlformats.org/wordprocessingml/2006/main">
  <w:zoom w:percent="17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Standard"/>
    <w:next w:val="Standard"/>
    <w:qFormat/>
    <w:pPr>
      <w:keepNext w:val="true"/>
      <w:spacing w:lineRule="auto" w:line="360"/>
      <w:jc w:val="center"/>
      <w:outlineLvl w:val="0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qFormat/>
    <w:rPr>
      <w:rFonts w:cs="Mangal"/>
      <w:szCs w:val="21"/>
    </w:rPr>
  </w:style>
  <w:style w:type="character" w:styleId="TextodebaloChar" w:customStyle="1">
    <w:name w:val="Texto de balão Char"/>
    <w:basedOn w:val="DefaultParagraphFont"/>
    <w:qFormat/>
    <w:rPr>
      <w:rFonts w:ascii="Tahoma" w:hAnsi="Tahoma" w:cs="Mangal"/>
      <w:sz w:val="16"/>
      <w:szCs w:val="14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>
      <w:rFonts w:cs="Mangal"/>
      <w:szCs w:val="21"/>
    </w:rPr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odyTextIndent2">
    <w:name w:val="Body Text Indent 2"/>
    <w:basedOn w:val="Standard"/>
    <w:qFormat/>
    <w:pPr>
      <w:ind w:left="60" w:hanging="0"/>
      <w:jc w:val="both"/>
    </w:pPr>
    <w:rPr>
      <w:color w:val="FF0000"/>
    </w:rPr>
  </w:style>
  <w:style w:type="paragraph" w:styleId="Western" w:customStyle="1">
    <w:name w:val="western"/>
    <w:basedOn w:val="Standard"/>
    <w:qFormat/>
    <w:pPr>
      <w:spacing w:lineRule="auto" w:line="360" w:before="100" w:after="0"/>
      <w:ind w:right="-96" w:hanging="0"/>
    </w:pPr>
    <w:rPr>
      <w:rFonts w:ascii="Arial" w:hAnsi="Arial" w:eastAsia="Arial Unicode MS"/>
    </w:rPr>
  </w:style>
  <w:style w:type="paragraph" w:styleId="Textbodyindent" w:customStyle="1">
    <w:name w:val="Text body indent"/>
    <w:basedOn w:val="Standard"/>
    <w:qFormat/>
    <w:pPr>
      <w:ind w:left="60" w:firstLine="660"/>
      <w:jc w:val="both"/>
    </w:pPr>
    <w:rPr>
      <w:color w:val="FF0000"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>
      <w:tabs>
        <w:tab w:val="clear" w:pos="4819"/>
        <w:tab w:val="clear" w:pos="9638"/>
        <w:tab w:val="center" w:pos="4535" w:leader="none"/>
        <w:tab w:val="right" w:pos="9071" w:leader="none"/>
      </w:tabs>
    </w:pPr>
    <w:rPr/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LibreOffice/7.3.7.2$Windows_X86_64 LibreOffice_project/e114eadc50a9ff8d8c8a0567d6da8f454beeb84f</Application>
  <AppVersion>15.0000</AppVersion>
  <Pages>2</Pages>
  <Words>393</Words>
  <Characters>2204</Characters>
  <CharactersWithSpaces>2803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2023-02-07T13:33:00Z</dcterms:created>
  <dc:creator>Luiza Aurélia</dc:creator>
  <dc:description/>
  <dc:language>pt-BR</dc:language>
  <cp:lastModifiedBy/>
  <cp:lastPrinted>2023-02-24T13:58:08Z</cp:lastPrinted>
  <dcterms:modified xsi:type="dcterms:W3CDTF">2023-02-28T09:18:15Z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