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pageBreakBefore w:val="false"/>
        <w:rPr/>
      </w:pPr>
      <w:r>
        <w:rPr/>
      </w:r>
    </w:p>
    <w:tbl>
      <w:tblPr>
        <w:tblStyle w:val="Table1"/>
        <w:tblW w:w="9358" w:type="dxa"/>
        <w:jc w:val="left"/>
        <w:tblInd w:w="-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25"/>
        <w:gridCol w:w="2783"/>
        <w:gridCol w:w="2950"/>
      </w:tblGrid>
      <w:tr>
        <w:trPr>
          <w:trHeight w:val="1" w:hRule="atLeast"/>
        </w:trPr>
        <w:tc>
          <w:tcPr>
            <w:tcW w:w="9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102" w:after="102"/>
              <w:ind w:left="0" w:right="0" w:hanging="0"/>
              <w:jc w:val="both"/>
              <w:rPr/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  <w:shd w:fill="auto" w:val="clear"/>
              </w:rPr>
              <w:t>INTERESSADO: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sz w:val="24"/>
                <w:szCs w:val="24"/>
              </w:rPr>
              <w:t>Francisca Neide Alencar</w:t>
            </w:r>
          </w:p>
        </w:tc>
      </w:tr>
      <w:tr>
        <w:trPr>
          <w:trHeight w:val="1" w:hRule="atLeast"/>
        </w:trPr>
        <w:tc>
          <w:tcPr>
            <w:tcW w:w="9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uppressAutoHyphens w:val="true"/>
              <w:bidi w:val="0"/>
              <w:spacing w:lineRule="auto" w:line="240" w:before="102" w:after="102"/>
              <w:ind w:left="0" w:right="0" w:hanging="0"/>
              <w:jc w:val="both"/>
              <w:rPr/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  <w:shd w:fill="auto" w:val="clear"/>
              </w:rPr>
              <w:t xml:space="preserve">EMENTA: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shd w:fill="auto" w:val="clear"/>
              </w:rPr>
              <w:t>Regulariza a vida escolar de Pâmela Ferreira Lima, conforme os termos deste Parecer.</w:t>
            </w:r>
          </w:p>
        </w:tc>
      </w:tr>
      <w:tr>
        <w:trPr>
          <w:trHeight w:val="1" w:hRule="atLeast"/>
        </w:trPr>
        <w:tc>
          <w:tcPr>
            <w:tcW w:w="9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102" w:after="102"/>
              <w:ind w:left="0" w:right="0" w:hanging="0"/>
              <w:jc w:val="both"/>
              <w:rPr/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  <w:shd w:fill="auto" w:val="clear"/>
              </w:rPr>
              <w:t xml:space="preserve">RELATORA: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shd w:fill="auto" w:val="clear"/>
              </w:rPr>
              <w:t>Selene Maria Penaforte Silveira</w:t>
            </w:r>
          </w:p>
        </w:tc>
      </w:tr>
      <w:tr>
        <w:trPr>
          <w:trHeight w:val="351" w:hRule="atLeast"/>
        </w:trPr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fill="auto" w:val="clear"/>
          </w:tcPr>
          <w:p>
            <w:pPr>
              <w:pStyle w:val="LOnormal"/>
              <w:keepNext w:val="true"/>
              <w:widowControl w:val="false"/>
              <w:spacing w:lineRule="auto" w:line="240" w:before="102" w:after="102"/>
              <w:ind w:left="0" w:right="0" w:hanging="0"/>
              <w:jc w:val="both"/>
              <w:rPr/>
            </w:pPr>
            <w:r>
              <w:rPr>
                <w:rFonts w:eastAsia="Arial" w:cs="Arial" w:ascii="Arial" w:hAnsi="Arial"/>
                <w:b/>
                <w:color w:val="000000"/>
                <w:sz w:val="22"/>
                <w:szCs w:val="22"/>
                <w:shd w:fill="auto" w:val="clear"/>
              </w:rPr>
              <w:t xml:space="preserve">PROCESSO Nº 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11791365/2022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102" w:after="102"/>
              <w:ind w:left="0" w:right="0" w:hanging="0"/>
              <w:jc w:val="both"/>
              <w:rPr/>
            </w:pPr>
            <w:r>
              <w:rPr>
                <w:rFonts w:eastAsia="Arial" w:cs="Arial" w:ascii="Arial" w:hAnsi="Arial"/>
                <w:b/>
                <w:color w:val="000000"/>
                <w:sz w:val="22"/>
                <w:szCs w:val="22"/>
                <w:shd w:fill="auto" w:val="clear"/>
              </w:rPr>
              <w:t>PARECER Nº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136 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shd w:fill="auto" w:val="clear"/>
              </w:rPr>
              <w:t>/20</w:t>
            </w:r>
            <w:r>
              <w:rPr>
                <w:rFonts w:eastAsia="Arial" w:cs="Arial" w:ascii="Arial" w:hAnsi="Arial"/>
                <w:sz w:val="22"/>
                <w:szCs w:val="22"/>
              </w:rPr>
              <w:t>23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102" w:after="102"/>
              <w:ind w:left="0" w:right="0" w:hanging="0"/>
              <w:jc w:val="both"/>
              <w:rPr/>
            </w:pPr>
            <w:r>
              <w:rPr>
                <w:rFonts w:eastAsia="Arial" w:cs="Arial" w:ascii="Arial" w:hAnsi="Arial"/>
                <w:b/>
                <w:color w:val="000000"/>
                <w:sz w:val="22"/>
                <w:szCs w:val="22"/>
                <w:shd w:fill="auto" w:val="clear"/>
              </w:rPr>
              <w:t xml:space="preserve">APROVADO EM: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8.3.2023</w:t>
            </w:r>
          </w:p>
        </w:tc>
      </w:tr>
    </w:tbl>
    <w:p>
      <w:pPr>
        <w:pStyle w:val="LOnormal"/>
        <w:keepNext w:val="true"/>
        <w:spacing w:lineRule="auto" w:line="240" w:before="102" w:after="102"/>
        <w:ind w:left="0" w:right="0" w:firstLine="850"/>
        <w:jc w:val="both"/>
        <w:rPr>
          <w:u w:val="none"/>
        </w:rPr>
      </w:pPr>
      <w:r>
        <w:rPr>
          <w:u w:val="none"/>
        </w:rPr>
      </w:r>
    </w:p>
    <w:p>
      <w:pPr>
        <w:pStyle w:val="LOnormal"/>
        <w:spacing w:lineRule="auto" w:line="240" w:before="102" w:after="102"/>
        <w:ind w:left="0" w:right="0" w:firstLine="850"/>
        <w:jc w:val="both"/>
        <w:rPr>
          <w:u w:val="none"/>
        </w:rPr>
      </w:pPr>
      <w:r>
        <w:rPr>
          <w:u w:val="none"/>
        </w:rPr>
      </w:r>
    </w:p>
    <w:p>
      <w:pPr>
        <w:pStyle w:val="LOnormal"/>
        <w:spacing w:lineRule="auto" w:line="240" w:before="102" w:after="102"/>
        <w:ind w:left="0" w:right="0" w:firstLine="850"/>
        <w:jc w:val="both"/>
        <w:rPr>
          <w:u w:val="none"/>
        </w:rPr>
      </w:pPr>
      <w:r>
        <w:rPr>
          <w:rFonts w:eastAsia="Arial" w:cs="Arial" w:ascii="Arial" w:hAnsi="Arial"/>
          <w:b/>
          <w:color w:val="000000"/>
          <w:sz w:val="24"/>
          <w:szCs w:val="24"/>
          <w:u w:val="none"/>
          <w:shd w:fill="auto" w:val="clear"/>
        </w:rPr>
        <w:t>I – RELATÓRIO</w:t>
      </w:r>
    </w:p>
    <w:p>
      <w:pPr>
        <w:pStyle w:val="LOnormal"/>
        <w:spacing w:lineRule="auto" w:line="240" w:before="102" w:after="102"/>
        <w:ind w:left="0" w:right="0" w:firstLine="850"/>
        <w:jc w:val="both"/>
        <w:rPr>
          <w:u w:val="none"/>
        </w:rPr>
      </w:pPr>
      <w:r>
        <w:rPr>
          <w:u w:val="none"/>
        </w:rPr>
      </w:r>
    </w:p>
    <w:p>
      <w:pPr>
        <w:pStyle w:val="LOnormal"/>
        <w:spacing w:lineRule="auto" w:line="240" w:before="102" w:after="102"/>
        <w:ind w:left="0" w:right="0" w:firstLine="850"/>
        <w:jc w:val="both"/>
        <w:rPr/>
      </w:pPr>
      <w:r>
        <w:rPr>
          <w:rFonts w:eastAsia="Arial" w:cs="Arial" w:ascii="Arial" w:hAnsi="Arial"/>
          <w:sz w:val="24"/>
          <w:szCs w:val="24"/>
        </w:rPr>
        <w:t>Francisca Neide Alencar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, </w:t>
      </w:r>
      <w:r>
        <w:rPr>
          <w:rFonts w:eastAsia="Arial" w:cs="Arial" w:ascii="Arial" w:hAnsi="Arial"/>
          <w:sz w:val="24"/>
          <w:szCs w:val="24"/>
        </w:rPr>
        <w:t>s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>ecret</w:t>
      </w:r>
      <w:r>
        <w:rPr>
          <w:rFonts w:eastAsia="Arial" w:cs="Arial" w:ascii="Arial" w:hAnsi="Arial"/>
          <w:sz w:val="24"/>
          <w:szCs w:val="24"/>
        </w:rPr>
        <w:t>á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ria </w:t>
      </w:r>
      <w:r>
        <w:rPr>
          <w:rFonts w:eastAsia="Arial" w:cs="Arial" w:ascii="Arial" w:hAnsi="Arial"/>
          <w:sz w:val="24"/>
          <w:szCs w:val="24"/>
        </w:rPr>
        <w:t>da Escola Modelo de Iguatu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, Instituição sediada situada </w:t>
      </w:r>
      <w:r>
        <w:rPr>
          <w:rFonts w:eastAsia="Arial" w:cs="Arial" w:ascii="Arial" w:hAnsi="Arial"/>
          <w:sz w:val="24"/>
          <w:szCs w:val="24"/>
        </w:rPr>
        <w:t xml:space="preserve">no município de Iguatu, 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>por meio do processo nº 11791</w:t>
      </w:r>
      <w:r>
        <w:rPr>
          <w:rFonts w:eastAsia="Arial" w:cs="Arial" w:ascii="Arial" w:hAnsi="Arial"/>
          <w:sz w:val="24"/>
          <w:szCs w:val="24"/>
        </w:rPr>
        <w:t>365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/2022, providências para regularizar a vida escolar de </w:t>
      </w:r>
      <w:r>
        <w:rPr>
          <w:rFonts w:eastAsia="Arial" w:cs="Arial" w:ascii="Arial" w:hAnsi="Arial"/>
          <w:sz w:val="24"/>
          <w:szCs w:val="24"/>
        </w:rPr>
        <w:t>Pâmela Ferreira Lima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, diante da situação a seguir relatada: </w:t>
      </w:r>
    </w:p>
    <w:p>
      <w:pPr>
        <w:pStyle w:val="LOnormal"/>
        <w:spacing w:lineRule="auto" w:line="240" w:before="102" w:after="102"/>
        <w:ind w:left="0" w:right="0" w:firstLine="850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A secretaria informa que referida Escola matriculou a aluna, 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Pâmela Ferreira Lima, </w:t>
      </w:r>
      <w:r>
        <w:rPr>
          <w:rFonts w:eastAsia="Arial" w:cs="Arial" w:ascii="Arial" w:hAnsi="Arial"/>
          <w:sz w:val="24"/>
          <w:szCs w:val="24"/>
        </w:rPr>
        <w:t>em 2021, na 2ª série do ensino médio sem a necessária comprovação da 1ª.  Ela alega que solicitou a documentação com a comprovação do registro do 1º ano;  porém, devido à pandemia, a aluna morava em outra cidade e, devido às restrições de deslocamento e isolamento social, essa medida foi protelada pela família. Nesse caso, a Escola se restringiu a fazer cobranças por meio telefônico para cobrar da aluna e da família referida documentação.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 </w:t>
      </w:r>
    </w:p>
    <w:p>
      <w:pPr>
        <w:pStyle w:val="LOnormal"/>
        <w:spacing w:lineRule="auto" w:line="240" w:before="102" w:after="102"/>
        <w:ind w:left="0" w:right="0" w:firstLine="850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Francisca Neide destaca que agora a Escola se encontra na organização processual de confecção do histórico da aluna; constatou a ausência de comprovação e registro referente ao 1º ano do ensino médio e reconhece que a falha da Escola não pode comprometer a regularização da vida escolar da aluna. </w:t>
      </w:r>
    </w:p>
    <w:p>
      <w:pPr>
        <w:pStyle w:val="LOnormal"/>
        <w:spacing w:lineRule="auto" w:line="240" w:before="102" w:after="102"/>
        <w:ind w:left="0" w:right="0" w:firstLine="850"/>
        <w:jc w:val="both"/>
        <w:rPr/>
      </w:pPr>
      <w:r>
        <w:rPr>
          <w:rFonts w:eastAsia="Arial" w:cs="Arial" w:ascii="Arial" w:hAnsi="Arial"/>
          <w:sz w:val="24"/>
          <w:szCs w:val="24"/>
        </w:rPr>
        <w:t>Para a presente solicitação apresentou os seguintes documentos:</w:t>
      </w:r>
    </w:p>
    <w:p>
      <w:pPr>
        <w:pStyle w:val="LOnormal"/>
        <w:spacing w:lineRule="auto" w:line="240" w:before="102" w:after="102"/>
        <w:ind w:left="0" w:right="0" w:firstLine="85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numPr>
          <w:ilvl w:val="0"/>
          <w:numId w:val="1"/>
        </w:numPr>
        <w:spacing w:lineRule="auto" w:line="360" w:before="102" w:afterAutospacing="0" w:after="0"/>
        <w:ind w:left="0" w:right="0" w:firstLine="850"/>
        <w:jc w:val="both"/>
        <w:rPr/>
      </w:pPr>
      <w:r>
        <w:rPr>
          <w:rFonts w:eastAsia="Arial" w:cs="Arial" w:ascii="Arial" w:hAnsi="Arial"/>
          <w:sz w:val="24"/>
          <w:szCs w:val="24"/>
        </w:rPr>
        <w:t>Histórico escolar com a aprovação e notas referentes ao 2º ano do ensino médio;</w:t>
      </w:r>
    </w:p>
    <w:p>
      <w:pPr>
        <w:pStyle w:val="LOnormal"/>
        <w:numPr>
          <w:ilvl w:val="0"/>
          <w:numId w:val="1"/>
        </w:numPr>
        <w:spacing w:lineRule="auto" w:line="360" w:beforeAutospacing="0" w:before="102" w:afterAutospacing="0" w:after="0"/>
        <w:ind w:left="0" w:right="0" w:firstLine="850"/>
        <w:jc w:val="both"/>
        <w:rPr/>
      </w:pPr>
      <w:r>
        <w:rPr>
          <w:rFonts w:eastAsia="Arial" w:cs="Arial" w:ascii="Arial" w:hAnsi="Arial"/>
          <w:sz w:val="24"/>
          <w:szCs w:val="24"/>
        </w:rPr>
        <w:t>Ficha individual do 3º ano do ensino médio expedida em 2022;</w:t>
      </w:r>
    </w:p>
    <w:p>
      <w:pPr>
        <w:pStyle w:val="LOnormal"/>
        <w:spacing w:lineRule="auto" w:line="360" w:beforeAutospacing="0" w:before="0" w:after="102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numPr>
          <w:ilvl w:val="0"/>
          <w:numId w:val="1"/>
        </w:numPr>
        <w:spacing w:lineRule="auto" w:line="360" w:beforeAutospacing="0" w:before="0" w:after="102"/>
        <w:ind w:left="0" w:right="0" w:firstLine="850"/>
        <w:jc w:val="both"/>
        <w:rPr/>
      </w:pPr>
      <w:r>
        <w:rPr>
          <w:rFonts w:eastAsia="Arial" w:cs="Arial" w:ascii="Arial" w:hAnsi="Arial"/>
          <w:sz w:val="24"/>
          <w:szCs w:val="24"/>
        </w:rPr>
        <w:t>Histórico escolar com a aprovação e notas referentes ao 3º ano do ensino médio.</w:t>
      </w:r>
    </w:p>
    <w:p>
      <w:pPr>
        <w:pStyle w:val="LOnormal"/>
        <w:spacing w:lineRule="auto" w:line="240" w:before="102" w:after="102"/>
        <w:ind w:left="0" w:right="0" w:firstLine="850"/>
        <w:jc w:val="both"/>
        <w:rPr/>
      </w:pPr>
      <w:r>
        <w:rPr>
          <w:rFonts w:eastAsia="Arial" w:cs="Arial" w:ascii="Arial" w:hAnsi="Arial"/>
          <w:b/>
          <w:color w:val="000000"/>
          <w:sz w:val="24"/>
          <w:szCs w:val="24"/>
          <w:u w:val="none"/>
          <w:shd w:fill="auto" w:val="clear"/>
        </w:rPr>
        <w:t>II – FUNDAMENTAÇÃO LEGAL</w:t>
      </w:r>
      <w:r>
        <w:rPr>
          <w:rFonts w:eastAsia="Arial" w:cs="Arial" w:ascii="Arial" w:hAnsi="Arial"/>
          <w:b/>
          <w:color w:val="000000"/>
          <w:sz w:val="24"/>
          <w:szCs w:val="24"/>
          <w:u w:val="single"/>
          <w:shd w:fill="auto" w:val="clear"/>
        </w:rPr>
        <w:t xml:space="preserve"> </w:t>
      </w:r>
    </w:p>
    <w:p>
      <w:pPr>
        <w:pStyle w:val="LOnormal"/>
        <w:spacing w:lineRule="auto" w:line="240" w:before="102" w:after="102"/>
        <w:ind w:left="0" w:right="0" w:firstLine="850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Em casos  como  este  que ora é analisado, recorre-se ao recurso apresentadopela LDB/1996, no Artigo 24, Inciso II, Alínea </w:t>
      </w:r>
      <w:r>
        <w:rPr>
          <w:rFonts w:eastAsia="Arial" w:cs="Arial" w:ascii="Arial" w:hAnsi="Arial"/>
          <w:i/>
          <w:iCs/>
          <w:color w:val="000000"/>
          <w:sz w:val="24"/>
          <w:szCs w:val="24"/>
          <w:shd w:fill="auto" w:val="clear"/>
        </w:rPr>
        <w:t>c</w:t>
      </w:r>
      <w:r>
        <w:rPr>
          <w:rFonts w:eastAsia="Arial" w:cs="Arial" w:ascii="Arial" w:hAnsi="Arial"/>
          <w:i w:val="false"/>
          <w:iCs w:val="false"/>
          <w:color w:val="000000"/>
          <w:sz w:val="24"/>
          <w:szCs w:val="24"/>
          <w:shd w:fill="auto" w:val="clear"/>
        </w:rPr>
        <w:t xml:space="preserve">: 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“a classificação em qualquer série ou etapa, exceto a primeira do ensino fundamental, pode ser feita independentemente de escolarização anterior, mediante avaliação feita pela escola, que defina o grau de desenvolvimento e experiência do candidato, e permita sua inscrição inserção na série ou etapa adequada (...)”. Nos amparamos, ainda, na Resolução CEE nº 428/2008. </w:t>
      </w:r>
    </w:p>
    <w:p>
      <w:pPr>
        <w:pStyle w:val="LOnormal"/>
        <w:spacing w:lineRule="auto" w:line="240" w:before="102" w:after="102"/>
        <w:ind w:left="0" w:right="0" w:firstLine="850"/>
        <w:jc w:val="both"/>
        <w:rPr/>
      </w:pPr>
      <w:r>
        <w:rPr>
          <w:rFonts w:eastAsia="Arial" w:cs="Arial" w:ascii="Arial" w:hAnsi="Arial"/>
          <w:b/>
          <w:color w:val="000000"/>
          <w:sz w:val="24"/>
          <w:szCs w:val="24"/>
          <w:u w:val="none"/>
          <w:shd w:fill="auto" w:val="clear"/>
        </w:rPr>
        <w:t>III – VOTO DA RELATORA</w:t>
      </w:r>
    </w:p>
    <w:p>
      <w:pPr>
        <w:pStyle w:val="LOnormal"/>
        <w:spacing w:lineRule="auto" w:line="240" w:before="102" w:after="102"/>
        <w:ind w:left="0" w:right="0" w:firstLine="850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Nesse caso, entendemos ser de responsabilidade da Escola Modelo de Iguatu regularizar a vida escolar da aluna Pâmela Ferreira Lima. Para tanto, a escola deve considerar a sua aprovação como resultado de aptidão cognitiva demonstrada pela aluna no decorrer do seu processo de aprendizagem, registrando a série como suprida. </w:t>
      </w:r>
    </w:p>
    <w:p>
      <w:pPr>
        <w:pStyle w:val="LOnormal"/>
        <w:spacing w:lineRule="auto" w:line="240" w:before="102" w:after="102"/>
        <w:ind w:left="0" w:right="0" w:firstLine="850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Dessa forma, considerando a solicitação da Escola e a necessidade de a aluna receber seu histórico escolar e certificado de conclusão do ensino médio, considerando, ainda, o descuido da Escola na análise documental da aluna, por ocasião da matrícula, autorizamos a Instituição a emitir o histórico escolar da aluna Pâmela Ferreira Lima, dando como suprido o 1º ano do ensino médio, regularizando sua vida escolar na forma da lei. </w:t>
      </w:r>
    </w:p>
    <w:p>
      <w:pPr>
        <w:pStyle w:val="LOnormal"/>
        <w:spacing w:lineRule="auto" w:line="240" w:before="102" w:after="102"/>
        <w:ind w:left="0" w:right="0" w:firstLine="850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Em assim sendo, lavrará ata especial  tomando por base o Art. 24 da LDBEN, a Resolução CEE nº 501/2022 e o presente Parecer, registrando que a aluna foi aprovada no 1º ano e efetuará o registro da supressão da série, fundamentada nos termos deste Parecer. Igual registro segue como observação no histórico escolar da aluna. </w:t>
      </w:r>
    </w:p>
    <w:p>
      <w:pPr>
        <w:pStyle w:val="LOnormal"/>
        <w:spacing w:lineRule="auto" w:line="240" w:before="102" w:after="102"/>
        <w:ind w:left="0" w:right="0" w:firstLine="850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Recomenda-se que a Escola Modelo de Iguatu tenha mais cautela e rigor administrativo e pedagógico na prática dos atos escolares que dizem respeito diretamente à vida escolar dos seus alunos, evitando, assim, comprometimentos ou prejuízos futuros aos educandos e à própria imagem da instituição escolar. </w:t>
      </w:r>
    </w:p>
    <w:p>
      <w:pPr>
        <w:pStyle w:val="LOnormal"/>
        <w:spacing w:lineRule="auto" w:line="240" w:before="102" w:after="102"/>
        <w:ind w:left="0" w:right="0" w:firstLine="850"/>
        <w:jc w:val="both"/>
        <w:rPr/>
      </w:pPr>
      <w:r>
        <w:rPr>
          <w:rFonts w:eastAsia="Arial" w:cs="Arial" w:ascii="Arial" w:hAnsi="Arial"/>
          <w:sz w:val="24"/>
          <w:szCs w:val="24"/>
        </w:rPr>
        <w:t>É o parecer, salvo melhor juízo.</w:t>
      </w:r>
    </w:p>
    <w:p>
      <w:pPr>
        <w:pStyle w:val="LOnormal"/>
        <w:tabs>
          <w:tab w:val="clear" w:pos="720"/>
          <w:tab w:val="left" w:pos="707" w:leader="none"/>
        </w:tabs>
        <w:spacing w:lineRule="auto" w:line="240" w:before="102" w:after="102"/>
        <w:ind w:left="0" w:right="0" w:firstLine="850"/>
        <w:jc w:val="both"/>
        <w:rPr>
          <w:rFonts w:ascii="Arial" w:hAnsi="Arial" w:eastAsia="Arial" w:cs="Arial"/>
          <w:b/>
          <w:b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</w:r>
    </w:p>
    <w:p>
      <w:pPr>
        <w:pStyle w:val="LOnormal"/>
        <w:tabs>
          <w:tab w:val="clear" w:pos="720"/>
          <w:tab w:val="left" w:pos="707" w:leader="none"/>
        </w:tabs>
        <w:spacing w:lineRule="auto" w:line="240" w:before="102" w:after="102"/>
        <w:ind w:left="0" w:right="0" w:firstLine="850"/>
        <w:jc w:val="both"/>
        <w:rPr>
          <w:rFonts w:ascii="Arial" w:hAnsi="Arial" w:eastAsia="Arial" w:cs="Arial"/>
          <w:b/>
          <w:b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</w:r>
    </w:p>
    <w:p>
      <w:pPr>
        <w:pStyle w:val="LOnormal"/>
        <w:tabs>
          <w:tab w:val="clear" w:pos="720"/>
          <w:tab w:val="left" w:pos="707" w:leader="none"/>
        </w:tabs>
        <w:spacing w:lineRule="auto" w:line="240" w:before="102" w:after="102"/>
        <w:ind w:left="0" w:right="0" w:firstLine="850"/>
        <w:jc w:val="both"/>
        <w:rPr/>
      </w:pP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>III – CONCLUSÃO DA CÂMARA</w:t>
        <w:tab/>
      </w:r>
    </w:p>
    <w:p>
      <w:pPr>
        <w:pStyle w:val="Normal"/>
        <w:widowControl w:val="false"/>
        <w:tabs>
          <w:tab w:val="clear" w:pos="720"/>
          <w:tab w:val="left" w:pos="708" w:leader="none"/>
          <w:tab w:val="left" w:pos="776" w:leader="none"/>
        </w:tabs>
        <w:spacing w:lineRule="auto" w:line="240" w:before="102" w:after="102"/>
        <w:ind w:left="0" w:right="0" w:firstLine="850"/>
        <w:jc w:val="both"/>
        <w:textAlignment w:val="baseline"/>
        <w:rPr>
          <w:rFonts w:ascii="Arial" w:hAnsi="Arial" w:eastAsia="Arial" w:cs="Arial"/>
          <w:color w:val="000000"/>
          <w:sz w:val="24"/>
          <w:szCs w:val="24"/>
        </w:rPr>
      </w:pPr>
      <w:r>
        <w:rPr>
          <w:rStyle w:val="Fontepargpadro"/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t-BR"/>
        </w:rPr>
        <w:t>Parecer aprovado, por unanimidade,</w:t>
      </w:r>
      <w:r>
        <w:rPr>
          <w:rStyle w:val="Fontepargpadro"/>
          <w:rFonts w:eastAsia="Times New Roman" w:cs="Arial" w:ascii="Arial" w:hAnsi="Arial"/>
          <w:b w:val="false"/>
          <w:bCs w:val="false"/>
          <w:i/>
          <w:iCs/>
          <w:color w:val="000000"/>
          <w:sz w:val="24"/>
          <w:szCs w:val="24"/>
          <w:lang w:eastAsia="pt-BR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t-BR"/>
        </w:rPr>
        <w:t>na Sala Virtual das Sessões da Câmara da Educação Básica do Conselho Estadual de Educação, em Fortaleza, aos 8 de março de 2023.</w:t>
      </w:r>
    </w:p>
    <w:p>
      <w:pPr>
        <w:pStyle w:val="LOnormal"/>
        <w:spacing w:lineRule="auto" w:line="240" w:before="102" w:after="102"/>
        <w:ind w:left="0" w:right="0" w:firstLine="850"/>
        <w:jc w:val="both"/>
        <w:rPr>
          <w:rFonts w:ascii="Arial" w:hAnsi="Arial" w:eastAsia="Arial" w:cs="Arial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</w:r>
    </w:p>
    <w:p>
      <w:pPr>
        <w:pStyle w:val="LOnormal"/>
        <w:spacing w:lineRule="auto" w:line="240" w:before="102" w:after="102"/>
        <w:ind w:left="0" w:right="0" w:firstLine="850"/>
        <w:jc w:val="both"/>
        <w:rPr>
          <w:rFonts w:ascii="Arial" w:hAnsi="Arial" w:eastAsia="Arial" w:cs="Arial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</w:r>
    </w:p>
    <w:p>
      <w:pPr>
        <w:pStyle w:val="LOnormal"/>
        <w:keepNext w:val="true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>SELENE MARIA PENAFORTE SILVEIRA</w:t>
      </w:r>
    </w:p>
    <w:p>
      <w:pPr>
        <w:pStyle w:val="LOnormal"/>
        <w:keepNext w:val="true"/>
        <w:widowControl w:val="false"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>Relatora</w:t>
      </w:r>
    </w:p>
    <w:p>
      <w:pPr>
        <w:pStyle w:val="LOnormal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LOnormal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LOnormal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LOnormal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sz w:val="24"/>
          <w:szCs w:val="24"/>
        </w:rPr>
        <w:t xml:space="preserve">MARIA LUZIA ALVES JESUÍNO  </w:t>
      </w:r>
    </w:p>
    <w:p>
      <w:pPr>
        <w:pStyle w:val="LOnormal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>Presidente da C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>eb</w:t>
      </w:r>
    </w:p>
    <w:p>
      <w:pPr>
        <w:pStyle w:val="LOnormal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"/>
        <w:widowControl w:val="false"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Arial" w:cs="Arial" w:ascii="Arial" w:hAnsi="Arial"/>
          <w:b/>
          <w:color w:val="000000"/>
          <w:sz w:val="24"/>
          <w:szCs w:val="24"/>
        </w:rPr>
        <w:t>ADA PIMENTEL GOMES FERNANDES VIEIRA</w:t>
      </w:r>
    </w:p>
    <w:p>
      <w:pPr>
        <w:pStyle w:val="LOnormal"/>
        <w:widowControl w:val="false"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>Presidente do CEE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134" w:gutter="0" w:header="0" w:top="1440" w:footer="1440" w:bottom="2137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" w:hAnsi="Arial"/>
      </w:rPr>
    </w:pPr>
    <w:r>
      <w:rPr>
        <w:rFonts w:ascii="Arial" w:hAnsi="Arial"/>
        <w:sz w:val="16"/>
        <w:szCs w:val="16"/>
      </w:rPr>
      <w:t xml:space="preserve">FOR: GRL </w:t>
    </w:r>
    <w:r>
      <w:rPr>
        <w:rFonts w:ascii="Arial" w:hAnsi="Arial"/>
      </w:rPr>
      <w:t xml:space="preserve">                                                                                                                                    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PAGE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3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>/3</w:t>
    </w:r>
  </w:p>
  <w:p>
    <w:pPr>
      <w:pStyle w:val="Rodap"/>
      <w:rPr>
        <w:rFonts w:ascii="Arial" w:hAnsi="Arial"/>
        <w:sz w:val="16"/>
        <w:szCs w:val="16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-1116330</wp:posOffset>
          </wp:positionH>
          <wp:positionV relativeFrom="paragraph">
            <wp:posOffset>127635</wp:posOffset>
          </wp:positionV>
          <wp:extent cx="7730490" cy="931545"/>
          <wp:effectExtent l="0" t="0" r="0" b="0"/>
          <wp:wrapNone/>
          <wp:docPr id="3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398" r="-33" b="-398"/>
                  <a:stretch>
                    <a:fillRect/>
                  </a:stretch>
                </pic:blipFill>
                <pic:spPr bwMode="auto">
                  <a:xfrm>
                    <a:off x="0" y="0"/>
                    <a:ext cx="773049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t>REV: JAA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" w:hAnsi="Arial"/>
      </w:rPr>
    </w:pPr>
    <w:r>
      <w:rPr>
        <w:rFonts w:ascii="Arial" w:hAnsi="Arial"/>
        <w:sz w:val="16"/>
        <w:szCs w:val="16"/>
      </w:rPr>
      <w:t xml:space="preserve">FOR: GRL </w:t>
    </w:r>
    <w:r>
      <w:rPr>
        <w:rFonts w:ascii="Arial" w:hAnsi="Arial"/>
      </w:rPr>
      <w:t xml:space="preserve">                                                                                                                                    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PAGE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1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>/3</w:t>
    </w:r>
  </w:p>
  <w:p>
    <w:pPr>
      <w:pStyle w:val="Rodap"/>
      <w:rPr>
        <w:rFonts w:ascii="Arial" w:hAnsi="Arial"/>
        <w:sz w:val="16"/>
        <w:szCs w:val="16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-1101090</wp:posOffset>
          </wp:positionH>
          <wp:positionV relativeFrom="paragraph">
            <wp:posOffset>140970</wp:posOffset>
          </wp:positionV>
          <wp:extent cx="7730490" cy="937895"/>
          <wp:effectExtent l="0" t="0" r="0" b="0"/>
          <wp:wrapNone/>
          <wp:docPr id="4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398" r="-33" b="-398"/>
                  <a:stretch>
                    <a:fillRect/>
                  </a:stretch>
                </pic:blipFill>
                <pic:spPr bwMode="auto">
                  <a:xfrm>
                    <a:off x="0" y="0"/>
                    <a:ext cx="7730490" cy="937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t>REV: JAA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 w:cs="Arial"/>
        <w:sz w:val="26"/>
        <w:szCs w:val="26"/>
      </w:rPr>
    </w:pPr>
    <w:r>
      <w:rPr>
        <w:rFonts w:cs="Arial" w:ascii="Arial" w:hAnsi="Arial"/>
        <w:sz w:val="26"/>
        <w:szCs w:val="26"/>
      </w:rPr>
    </w:r>
  </w:p>
  <w:p>
    <w:pPr>
      <w:pStyle w:val="Cabealho"/>
      <w:jc w:val="center"/>
      <w:rPr>
        <w:rFonts w:ascii="Arial" w:hAnsi="Arial" w:cs="Arial"/>
        <w:sz w:val="26"/>
        <w:szCs w:val="26"/>
      </w:rPr>
    </w:pPr>
    <w:r>
      <w:rPr/>
      <w:drawing>
        <wp:inline distT="0" distB="0" distL="0" distR="0">
          <wp:extent cx="1336675" cy="1294130"/>
          <wp:effectExtent l="0" t="0" r="0" b="0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0" t="-124" r="-120" b="-124"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129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widowControl w:val="false"/>
      <w:suppressAutoHyphens w:val="true"/>
      <w:bidi w:val="0"/>
      <w:spacing w:before="102" w:after="102"/>
      <w:ind w:left="0" w:right="0" w:hanging="0"/>
      <w:jc w:val="center"/>
      <w:rPr>
        <w:sz w:val="22"/>
        <w:szCs w:val="22"/>
      </w:rPr>
    </w:pPr>
    <w:r>
      <w:rPr>
        <w:rFonts w:cs="Arial" w:ascii="Arial" w:hAnsi="Arial"/>
        <w:sz w:val="22"/>
        <w:szCs w:val="22"/>
      </w:rPr>
      <w:t>CÂMARA DA EDUCAÇÃO BÁSICA</w:t>
    </w:r>
  </w:p>
  <w:p>
    <w:pPr>
      <w:pStyle w:val="Cabealho"/>
      <w:widowControl w:val="false"/>
      <w:suppressAutoHyphens w:val="true"/>
      <w:bidi w:val="0"/>
      <w:spacing w:before="102" w:after="102"/>
      <w:ind w:left="0" w:right="0" w:hanging="0"/>
      <w:jc w:val="left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Cont./Parecer n° 136/2023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 w:cs="Arial"/>
        <w:sz w:val="26"/>
        <w:szCs w:val="26"/>
      </w:rPr>
    </w:pPr>
    <w:r>
      <w:rPr>
        <w:rFonts w:cs="Arial" w:ascii="Arial" w:hAnsi="Arial"/>
        <w:sz w:val="26"/>
        <w:szCs w:val="26"/>
      </w:rPr>
    </w:r>
  </w:p>
  <w:p>
    <w:pPr>
      <w:pStyle w:val="Cabealho"/>
      <w:jc w:val="center"/>
      <w:rPr>
        <w:rFonts w:ascii="Arial" w:hAnsi="Arial" w:cs="Arial"/>
        <w:sz w:val="26"/>
        <w:szCs w:val="26"/>
      </w:rPr>
    </w:pPr>
    <w:r>
      <w:rPr/>
      <w:drawing>
        <wp:inline distT="0" distB="0" distL="0" distR="0">
          <wp:extent cx="1336675" cy="129413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0" t="-124" r="-120" b="-124"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129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widowControl w:val="false"/>
      <w:suppressAutoHyphens w:val="true"/>
      <w:bidi w:val="0"/>
      <w:spacing w:before="102" w:after="102"/>
      <w:ind w:left="0" w:right="0" w:hanging="0"/>
      <w:jc w:val="center"/>
      <w:rPr>
        <w:sz w:val="22"/>
        <w:szCs w:val="22"/>
      </w:rPr>
    </w:pPr>
    <w:r>
      <w:rPr>
        <w:rFonts w:cs="Arial" w:ascii="Arial" w:hAnsi="Arial"/>
        <w:sz w:val="22"/>
        <w:szCs w:val="22"/>
      </w:rPr>
      <w:t>CÂMARA DA EDUCAÇÃO BÁSICA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rFonts w:ascii="Arial" w:hAnsi="Aria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SimSun" w:cs="Arial"/>
      <w:color w:val="auto"/>
      <w:kern w:val="2"/>
      <w:sz w:val="22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>
      <w:rFonts w:ascii="Arial" w:hAnsi="Arial"/>
      <w:sz w:val="24"/>
      <w:szCs w:val="24"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>
      <w:suppressLineNumbers/>
      <w:tabs>
        <w:tab w:val="clear" w:pos="720"/>
        <w:tab w:val="center" w:pos="4653" w:leader="none"/>
        <w:tab w:val="right" w:pos="9306" w:leader="none"/>
      </w:tabs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AChzknE0X5aeIIVaZi0DbMhtyog==">AMUW2mVM9AhkPoQy8GApNFfl6ljonnKfClMatCfcCDPwzmMNUAwwC4GWcGIYxyCppyIamnvlH9hgzvA+QglZ5OXHz8sIJUxtXsi3iSILFE8oxABQnRbj5MY=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</TotalTime>
  <Application>LibreOffice/7.3.7.2$Windows_X86_64 LibreOffice_project/e114eadc50a9ff8d8c8a0567d6da8f454beeb84f</Application>
  <AppVersion>15.0000</AppVersion>
  <Pages>3</Pages>
  <Words>635</Words>
  <Characters>3397</Characters>
  <CharactersWithSpaces>4279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2023-03-29T10:42:07Z</cp:lastPrinted>
  <dcterms:modified xsi:type="dcterms:W3CDTF">2023-03-29T10:41:14Z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