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1"/>
        <w:tblW w:w="9001" w:type="dxa"/>
        <w:jc w:val="left"/>
        <w:tblInd w:w="44" w:type="dxa"/>
        <w:tblLayout w:type="fixed"/>
        <w:tblCellMar>
          <w:top w:w="0" w:type="dxa"/>
          <w:left w:w="108" w:type="dxa"/>
          <w:bottom w:w="0" w:type="dxa"/>
          <w:right w:w="108" w:type="dxa"/>
        </w:tblCellMar>
        <w:tblLook w:val="0000"/>
      </w:tblPr>
      <w:tblGrid>
        <w:gridCol w:w="3405"/>
        <w:gridCol w:w="2714"/>
        <w:gridCol w:w="2882"/>
      </w:tblGrid>
      <w:tr>
        <w:trPr>
          <w:trHeight w:val="1" w:hRule="atLeast"/>
        </w:trPr>
        <w:tc>
          <w:tcPr>
            <w:tcW w:w="9001" w:type="dxa"/>
            <w:gridSpan w:val="3"/>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60" w:after="60"/>
              <w:ind w:left="1910" w:right="0" w:hanging="1910"/>
              <w:jc w:val="both"/>
              <w:rPr/>
            </w:pPr>
            <w:r>
              <w:rPr>
                <w:rFonts w:eastAsia="Arial" w:cs="Arial" w:ascii="Arial" w:hAnsi="Arial"/>
                <w:b/>
                <w:color w:val="000000"/>
                <w:sz w:val="24"/>
                <w:szCs w:val="24"/>
                <w:shd w:fill="auto" w:val="clear"/>
              </w:rPr>
              <w:t>INTERESSADO:</w:t>
            </w:r>
            <w:r>
              <w:rPr>
                <w:rFonts w:eastAsia="Arial" w:cs="Arial" w:ascii="Arial" w:hAnsi="Arial"/>
                <w:color w:val="000000"/>
                <w:sz w:val="24"/>
                <w:szCs w:val="24"/>
                <w:shd w:fill="auto" w:val="clear"/>
              </w:rPr>
              <w:t xml:space="preserve"> </w:t>
            </w:r>
            <w:r>
              <w:rPr>
                <w:rFonts w:eastAsia="Arial" w:cs="Arial" w:ascii="Arial" w:hAnsi="Arial"/>
                <w:sz w:val="24"/>
                <w:szCs w:val="24"/>
              </w:rPr>
              <w:t>Christiane Magalhães Gomes Ventura</w:t>
            </w:r>
          </w:p>
        </w:tc>
      </w:tr>
      <w:tr>
        <w:trPr>
          <w:trHeight w:val="1" w:hRule="atLeast"/>
        </w:trPr>
        <w:tc>
          <w:tcPr>
            <w:tcW w:w="9001" w:type="dxa"/>
            <w:gridSpan w:val="3"/>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uppressAutoHyphens w:val="true"/>
              <w:bidi w:val="0"/>
              <w:spacing w:lineRule="auto" w:line="240" w:before="60" w:after="60"/>
              <w:ind w:left="0" w:right="0" w:hanging="0"/>
              <w:jc w:val="both"/>
              <w:rPr/>
            </w:pPr>
            <w:bookmarkStart w:id="0" w:name="_gjdgxs"/>
            <w:bookmarkEnd w:id="0"/>
            <w:r>
              <w:rPr>
                <w:rFonts w:eastAsia="Arial" w:cs="Arial" w:ascii="Arial" w:hAnsi="Arial"/>
                <w:b/>
                <w:color w:val="000000"/>
                <w:sz w:val="24"/>
                <w:szCs w:val="24"/>
                <w:shd w:fill="auto" w:val="clear"/>
              </w:rPr>
              <w:t xml:space="preserve">EMENTA: </w:t>
            </w:r>
            <w:r>
              <w:rPr>
                <w:rFonts w:eastAsia="Arial" w:cs="Arial" w:ascii="Arial" w:hAnsi="Arial"/>
                <w:color w:val="000000"/>
                <w:sz w:val="24"/>
                <w:szCs w:val="24"/>
                <w:shd w:fill="auto" w:val="clear"/>
              </w:rPr>
              <w:t xml:space="preserve">Regulariza a vida escolar de </w:t>
            </w:r>
            <w:r>
              <w:rPr>
                <w:rFonts w:eastAsia="Arial" w:cs="Arial" w:ascii="Arial" w:hAnsi="Arial"/>
                <w:sz w:val="24"/>
                <w:szCs w:val="24"/>
              </w:rPr>
              <w:t>Maria Gabriele Magalhães Gomes Ventura,</w:t>
            </w:r>
            <w:r>
              <w:rPr>
                <w:rFonts w:eastAsia="Arial" w:cs="Arial" w:ascii="Arial" w:hAnsi="Arial"/>
                <w:color w:val="000000"/>
                <w:sz w:val="24"/>
                <w:szCs w:val="24"/>
                <w:shd w:fill="auto" w:val="clear"/>
              </w:rPr>
              <w:t xml:space="preserve"> conforme os termos deste Parecer.</w:t>
            </w:r>
          </w:p>
        </w:tc>
      </w:tr>
      <w:tr>
        <w:trPr>
          <w:trHeight w:val="1" w:hRule="atLeast"/>
        </w:trPr>
        <w:tc>
          <w:tcPr>
            <w:tcW w:w="9001" w:type="dxa"/>
            <w:gridSpan w:val="3"/>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60" w:after="60"/>
              <w:ind w:left="0" w:right="0" w:hanging="0"/>
              <w:jc w:val="both"/>
              <w:rPr/>
            </w:pPr>
            <w:r>
              <w:rPr>
                <w:rFonts w:eastAsia="Arial" w:cs="Arial" w:ascii="Arial" w:hAnsi="Arial"/>
                <w:b/>
                <w:color w:val="000000"/>
                <w:sz w:val="24"/>
                <w:szCs w:val="24"/>
                <w:shd w:fill="auto" w:val="clear"/>
              </w:rPr>
              <w:t xml:space="preserve">RELATORA: </w:t>
            </w:r>
            <w:r>
              <w:rPr>
                <w:rFonts w:eastAsia="Arial" w:cs="Arial" w:ascii="Arial" w:hAnsi="Arial"/>
                <w:color w:val="000000"/>
                <w:sz w:val="24"/>
                <w:szCs w:val="24"/>
                <w:shd w:fill="auto" w:val="clear"/>
              </w:rPr>
              <w:t>Selene Maria Penaforte Silveira</w:t>
            </w:r>
          </w:p>
        </w:tc>
      </w:tr>
      <w:tr>
        <w:trPr>
          <w:trHeight w:val="516" w:hRule="atLeast"/>
        </w:trPr>
        <w:tc>
          <w:tcPr>
            <w:tcW w:w="3405" w:type="dxa"/>
            <w:tcBorders>
              <w:top w:val="single" w:sz="8" w:space="0" w:color="000000"/>
              <w:left w:val="single" w:sz="8" w:space="0" w:color="000000"/>
              <w:bottom w:val="single" w:sz="8" w:space="0" w:color="000000"/>
              <w:right w:val="single" w:sz="6" w:space="0" w:color="000000"/>
            </w:tcBorders>
            <w:shd w:fill="auto" w:val="clear"/>
          </w:tcPr>
          <w:p>
            <w:pPr>
              <w:pStyle w:val="LOnormal"/>
              <w:keepNext w:val="true"/>
              <w:widowControl w:val="false"/>
              <w:spacing w:lineRule="auto" w:line="240" w:before="0" w:after="0"/>
              <w:ind w:right="0" w:hanging="0"/>
              <w:jc w:val="both"/>
              <w:rPr>
                <w:sz w:val="22"/>
                <w:szCs w:val="22"/>
              </w:rPr>
            </w:pPr>
            <w:r>
              <w:rPr>
                <w:rFonts w:eastAsia="Arial" w:cs="Arial" w:ascii="Arial" w:hAnsi="Arial"/>
                <w:b/>
                <w:color w:val="000000"/>
                <w:sz w:val="22"/>
                <w:szCs w:val="22"/>
                <w:shd w:fill="auto" w:val="clear"/>
              </w:rPr>
              <w:t xml:space="preserve">PROCESSO Nº </w:t>
            </w:r>
            <w:r>
              <w:rPr>
                <w:rFonts w:eastAsia="Arial" w:cs="Arial" w:ascii="Arial" w:hAnsi="Arial"/>
                <w:sz w:val="22"/>
                <w:szCs w:val="22"/>
              </w:rPr>
              <w:t>01389205/2023</w:t>
            </w:r>
          </w:p>
          <w:p>
            <w:pPr>
              <w:pStyle w:val="LOnormal"/>
              <w:widowControl w:val="false"/>
              <w:spacing w:lineRule="auto" w:line="240" w:before="0" w:after="0"/>
              <w:ind w:left="0" w:right="0" w:hanging="0"/>
              <w:jc w:val="left"/>
              <w:rPr>
                <w:sz w:val="22"/>
                <w:szCs w:val="22"/>
              </w:rPr>
            </w:pPr>
            <w:r>
              <w:rPr>
                <w:sz w:val="22"/>
                <w:szCs w:val="22"/>
              </w:rPr>
            </w:r>
          </w:p>
        </w:tc>
        <w:tc>
          <w:tcPr>
            <w:tcW w:w="2714" w:type="dxa"/>
            <w:tcBorders>
              <w:top w:val="single" w:sz="8" w:space="0" w:color="000000"/>
              <w:left w:val="single" w:sz="8" w:space="0" w:color="000000"/>
              <w:bottom w:val="single" w:sz="8" w:space="0" w:color="000000"/>
              <w:right w:val="single" w:sz="6" w:space="0" w:color="000000"/>
            </w:tcBorders>
            <w:shd w:fill="auto" w:val="clear"/>
          </w:tcPr>
          <w:p>
            <w:pPr>
              <w:pStyle w:val="LOnormal"/>
              <w:widowControl w:val="false"/>
              <w:spacing w:lineRule="auto" w:line="240" w:before="60" w:after="60"/>
              <w:ind w:left="0" w:right="0" w:hanging="0"/>
              <w:jc w:val="both"/>
              <w:rPr>
                <w:sz w:val="22"/>
                <w:szCs w:val="22"/>
              </w:rPr>
            </w:pPr>
            <w:r>
              <w:rPr>
                <w:rFonts w:eastAsia="Arial" w:cs="Arial" w:ascii="Arial" w:hAnsi="Arial"/>
                <w:b/>
                <w:color w:val="000000"/>
                <w:sz w:val="22"/>
                <w:szCs w:val="22"/>
                <w:shd w:fill="auto" w:val="clear"/>
              </w:rPr>
              <w:t xml:space="preserve">PARECER Nº </w:t>
            </w:r>
            <w:r>
              <w:rPr>
                <w:rFonts w:eastAsia="Arial" w:cs="Arial" w:ascii="Arial" w:hAnsi="Arial"/>
                <w:b w:val="false"/>
                <w:bCs w:val="false"/>
                <w:color w:val="000000"/>
                <w:sz w:val="22"/>
                <w:szCs w:val="22"/>
                <w:shd w:fill="auto" w:val="clear"/>
              </w:rPr>
              <w:t>15</w:t>
            </w:r>
            <w:r>
              <w:rPr>
                <w:rFonts w:eastAsia="Arial" w:cs="Arial" w:ascii="Arial" w:hAnsi="Arial"/>
                <w:b w:val="false"/>
                <w:bCs w:val="false"/>
                <w:color w:val="000000"/>
                <w:sz w:val="22"/>
                <w:szCs w:val="22"/>
                <w:shd w:fill="auto" w:val="clear"/>
              </w:rPr>
              <w:t>2</w:t>
            </w:r>
            <w:r>
              <w:rPr>
                <w:rFonts w:eastAsia="Arial" w:cs="Arial" w:ascii="Arial" w:hAnsi="Arial"/>
                <w:color w:val="000000"/>
                <w:sz w:val="22"/>
                <w:szCs w:val="22"/>
                <w:shd w:fill="auto" w:val="clear"/>
              </w:rPr>
              <w:t>/202</w:t>
            </w:r>
            <w:r>
              <w:rPr>
                <w:rFonts w:eastAsia="Arial" w:cs="Arial" w:ascii="Arial" w:hAnsi="Arial"/>
                <w:sz w:val="22"/>
                <w:szCs w:val="22"/>
              </w:rPr>
              <w:t>3</w:t>
            </w:r>
          </w:p>
        </w:tc>
        <w:tc>
          <w:tcPr>
            <w:tcW w:w="2882"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left="0" w:right="0" w:hanging="0"/>
              <w:jc w:val="both"/>
              <w:rPr>
                <w:sz w:val="22"/>
                <w:szCs w:val="22"/>
              </w:rPr>
            </w:pPr>
            <w:r>
              <w:rPr>
                <w:rFonts w:eastAsia="Arial" w:cs="Arial" w:ascii="Arial" w:hAnsi="Arial"/>
                <w:b/>
                <w:color w:val="000000"/>
                <w:sz w:val="22"/>
                <w:szCs w:val="22"/>
                <w:shd w:fill="auto" w:val="clear"/>
              </w:rPr>
              <w:t xml:space="preserve">APROVADO EM: </w:t>
            </w:r>
            <w:r>
              <w:rPr>
                <w:rFonts w:eastAsia="Arial" w:cs="Arial" w:ascii="Arial" w:hAnsi="Arial"/>
                <w:b w:val="false"/>
                <w:bCs w:val="false"/>
                <w:color w:val="000000"/>
                <w:sz w:val="22"/>
                <w:szCs w:val="22"/>
                <w:shd w:fill="auto" w:val="clear"/>
              </w:rPr>
              <w:t>8.3.2023</w:t>
            </w:r>
          </w:p>
        </w:tc>
      </w:tr>
    </w:tbl>
    <w:p>
      <w:pPr>
        <w:pStyle w:val="LOnormal"/>
        <w:spacing w:lineRule="auto" w:line="240" w:before="120" w:after="0"/>
        <w:ind w:left="0" w:right="-105" w:hanging="0"/>
        <w:jc w:val="both"/>
        <w:rPr>
          <w:u w:val="none"/>
        </w:rPr>
      </w:pPr>
      <w:r>
        <w:rPr>
          <w:rFonts w:eastAsia="Arial" w:cs="Arial" w:ascii="Arial" w:hAnsi="Arial"/>
          <w:b/>
          <w:color w:val="000000"/>
          <w:sz w:val="24"/>
          <w:szCs w:val="24"/>
          <w:u w:val="none"/>
          <w:shd w:fill="auto" w:val="clear"/>
        </w:rPr>
        <w:tab/>
      </w:r>
    </w:p>
    <w:p>
      <w:pPr>
        <w:pStyle w:val="LOnormal"/>
        <w:widowControl w:val="false"/>
        <w:suppressAutoHyphens w:val="true"/>
        <w:bidi w:val="0"/>
        <w:spacing w:lineRule="auto" w:line="240" w:before="120" w:after="0"/>
        <w:ind w:left="0" w:right="-113" w:firstLine="850"/>
        <w:jc w:val="both"/>
        <w:rPr>
          <w:u w:val="none"/>
        </w:rPr>
      </w:pPr>
      <w:r>
        <w:rPr>
          <w:rFonts w:eastAsia="Arial" w:cs="Arial" w:ascii="Arial" w:hAnsi="Arial"/>
          <w:b/>
          <w:color w:val="000000"/>
          <w:sz w:val="24"/>
          <w:szCs w:val="24"/>
          <w:u w:val="none"/>
          <w:shd w:fill="auto" w:val="clear"/>
        </w:rPr>
        <w:t>I – RELATÓRIO</w:t>
      </w:r>
    </w:p>
    <w:p>
      <w:pPr>
        <w:pStyle w:val="LOnormal"/>
        <w:spacing w:lineRule="auto" w:line="240" w:before="120" w:after="0"/>
        <w:ind w:left="0" w:right="0" w:firstLine="709"/>
        <w:jc w:val="both"/>
        <w:rPr/>
      </w:pPr>
      <w:r>
        <w:rPr>
          <w:rFonts w:eastAsia="Arial" w:cs="Arial" w:ascii="Arial" w:hAnsi="Arial"/>
          <w:sz w:val="24"/>
          <w:szCs w:val="24"/>
        </w:rPr>
        <w:t xml:space="preserve">Christiane Magalhães Gomes Ventura, residente na </w:t>
      </w:r>
      <w:r>
        <w:rPr>
          <w:rFonts w:eastAsia="Arial" w:cs="Arial" w:ascii="Arial" w:hAnsi="Arial"/>
          <w:sz w:val="24"/>
          <w:szCs w:val="24"/>
        </w:rPr>
        <w:t>R</w:t>
      </w:r>
      <w:r>
        <w:rPr>
          <w:rFonts w:eastAsia="Arial" w:cs="Arial" w:ascii="Arial" w:hAnsi="Arial"/>
          <w:sz w:val="24"/>
          <w:szCs w:val="24"/>
        </w:rPr>
        <w:t xml:space="preserve">ua Vila Mariana, nº 22 – </w:t>
      </w:r>
      <w:r>
        <w:rPr>
          <w:rFonts w:eastAsia="Arial" w:cs="Arial" w:ascii="Arial" w:hAnsi="Arial"/>
          <w:sz w:val="24"/>
          <w:szCs w:val="24"/>
        </w:rPr>
        <w:t>Altos, B</w:t>
      </w:r>
      <w:r>
        <w:rPr>
          <w:rFonts w:eastAsia="Arial" w:cs="Arial" w:ascii="Arial" w:hAnsi="Arial"/>
          <w:sz w:val="24"/>
          <w:szCs w:val="24"/>
        </w:rPr>
        <w:t xml:space="preserve">airro Vila União, </w:t>
      </w:r>
      <w:r>
        <w:rPr>
          <w:rFonts w:eastAsia="Arial" w:cs="Arial" w:ascii="Arial" w:hAnsi="Arial"/>
          <w:sz w:val="24"/>
          <w:szCs w:val="24"/>
        </w:rPr>
        <w:t xml:space="preserve">CEP: 60.420-190, nesta capital, </w:t>
      </w:r>
      <w:r>
        <w:rPr>
          <w:rFonts w:eastAsia="Arial" w:cs="Arial" w:ascii="Arial" w:hAnsi="Arial"/>
          <w:color w:val="000000"/>
          <w:sz w:val="24"/>
          <w:szCs w:val="24"/>
          <w:shd w:fill="auto" w:val="clear"/>
        </w:rPr>
        <w:t xml:space="preserve">solicita deste Conselho </w:t>
      </w:r>
      <w:r>
        <w:rPr>
          <w:rFonts w:eastAsia="Arial" w:cs="Arial" w:ascii="Arial" w:hAnsi="Arial"/>
          <w:color w:val="000000"/>
          <w:sz w:val="24"/>
          <w:szCs w:val="24"/>
          <w:shd w:fill="auto" w:val="clear"/>
        </w:rPr>
        <w:t>Estadual de Educação (CEE)</w:t>
      </w:r>
      <w:r>
        <w:rPr>
          <w:rFonts w:eastAsia="Arial" w:cs="Arial" w:ascii="Arial" w:hAnsi="Arial"/>
          <w:color w:val="000000"/>
          <w:sz w:val="24"/>
          <w:szCs w:val="24"/>
          <w:shd w:fill="auto" w:val="clear"/>
        </w:rPr>
        <w:t>, por meio do processo nº 0</w:t>
      </w:r>
      <w:r>
        <w:rPr>
          <w:rFonts w:eastAsia="Arial" w:cs="Arial" w:ascii="Arial" w:hAnsi="Arial"/>
          <w:sz w:val="24"/>
          <w:szCs w:val="24"/>
        </w:rPr>
        <w:t>1389205/</w:t>
      </w:r>
      <w:r>
        <w:rPr>
          <w:rFonts w:eastAsia="Arial" w:cs="Arial" w:ascii="Arial" w:hAnsi="Arial"/>
          <w:color w:val="000000"/>
          <w:sz w:val="24"/>
          <w:szCs w:val="24"/>
          <w:shd w:fill="auto" w:val="clear"/>
        </w:rPr>
        <w:t>202</w:t>
      </w:r>
      <w:r>
        <w:rPr>
          <w:rFonts w:eastAsia="Arial" w:cs="Arial" w:ascii="Arial" w:hAnsi="Arial"/>
          <w:sz w:val="24"/>
          <w:szCs w:val="24"/>
        </w:rPr>
        <w:t>3</w:t>
      </w:r>
      <w:r>
        <w:rPr>
          <w:rFonts w:eastAsia="Arial" w:cs="Arial" w:ascii="Arial" w:hAnsi="Arial"/>
          <w:color w:val="000000"/>
          <w:sz w:val="24"/>
          <w:szCs w:val="24"/>
          <w:shd w:fill="auto" w:val="clear"/>
        </w:rPr>
        <w:t xml:space="preserve">, providências para regularizar a vida escolar de sua filha, </w:t>
      </w:r>
      <w:r>
        <w:rPr>
          <w:rFonts w:eastAsia="Arial" w:cs="Arial" w:ascii="Arial" w:hAnsi="Arial"/>
          <w:sz w:val="24"/>
          <w:szCs w:val="24"/>
        </w:rPr>
        <w:t>Maria Gabriele Magalhães Gomes Ventura</w:t>
      </w:r>
      <w:r>
        <w:rPr>
          <w:rFonts w:eastAsia="Arial" w:cs="Arial" w:ascii="Arial" w:hAnsi="Arial"/>
          <w:color w:val="000000"/>
          <w:sz w:val="24"/>
          <w:szCs w:val="24"/>
          <w:shd w:fill="auto" w:val="clear"/>
        </w:rPr>
        <w:t xml:space="preserve">, diante da situação a seguir relatada: </w:t>
      </w:r>
    </w:p>
    <w:p>
      <w:pPr>
        <w:pStyle w:val="LOnormal"/>
        <w:spacing w:lineRule="auto" w:line="240" w:before="120" w:after="0"/>
        <w:ind w:left="0" w:right="0" w:firstLine="709"/>
        <w:jc w:val="both"/>
        <w:rPr/>
      </w:pPr>
      <w:r>
        <w:rPr>
          <w:rFonts w:eastAsia="Arial" w:cs="Arial" w:ascii="Arial" w:hAnsi="Arial"/>
          <w:color w:val="000000"/>
          <w:sz w:val="24"/>
          <w:szCs w:val="24"/>
          <w:shd w:fill="auto" w:val="clear"/>
        </w:rPr>
        <w:t xml:space="preserve">A solicitante informa que </w:t>
      </w:r>
      <w:r>
        <w:rPr>
          <w:rFonts w:eastAsia="Arial" w:cs="Arial" w:ascii="Arial" w:hAnsi="Arial"/>
          <w:sz w:val="24"/>
          <w:szCs w:val="24"/>
        </w:rPr>
        <w:t>Maria Gabriele Magalhães Gomes Ventura</w:t>
      </w:r>
      <w:r>
        <w:rPr>
          <w:rFonts w:eastAsia="Arial" w:cs="Arial" w:ascii="Arial" w:hAnsi="Arial"/>
          <w:color w:val="000000"/>
          <w:sz w:val="24"/>
          <w:szCs w:val="24"/>
          <w:shd w:fill="auto" w:val="clear"/>
        </w:rPr>
        <w:t xml:space="preserve"> </w:t>
      </w:r>
      <w:r>
        <w:rPr>
          <w:rFonts w:eastAsia="Arial" w:cs="Arial" w:ascii="Arial" w:hAnsi="Arial"/>
          <w:sz w:val="24"/>
          <w:szCs w:val="24"/>
        </w:rPr>
        <w:t xml:space="preserve"> encontra-</w:t>
      </w:r>
      <w:r>
        <w:rPr>
          <w:rFonts w:eastAsia="Arial" w:cs="Arial" w:ascii="Arial" w:hAnsi="Arial"/>
          <w:sz w:val="24"/>
          <w:szCs w:val="24"/>
        </w:rPr>
        <w:t>se</w:t>
      </w:r>
      <w:r>
        <w:rPr>
          <w:rFonts w:eastAsia="Arial" w:cs="Arial" w:ascii="Arial" w:hAnsi="Arial"/>
          <w:sz w:val="24"/>
          <w:szCs w:val="24"/>
        </w:rPr>
        <w:t xml:space="preserve"> cursando o 3° ano de ensino médio e precisa do histórico escolar dessa etapa de ensino para poder prosseguir com seus estudos no ensino superior ou ingressar no mercado de trabalho. No entanto, esse certificado só poderá ser emitido com as notas e o certificado de conclusão do ensino fundamental. Ocorre que existe uma lacuna referente às 2</w:t>
      </w:r>
      <w:r>
        <w:rPr>
          <w:rFonts w:eastAsia="Arial" w:cs="Arial" w:ascii="Arial" w:hAnsi="Arial"/>
          <w:sz w:val="24"/>
          <w:szCs w:val="24"/>
        </w:rPr>
        <w:t>ª</w:t>
      </w:r>
      <w:r>
        <w:rPr>
          <w:rFonts w:eastAsia="Arial" w:cs="Arial" w:ascii="Arial" w:hAnsi="Arial"/>
          <w:sz w:val="24"/>
          <w:szCs w:val="24"/>
        </w:rPr>
        <w:t xml:space="preserve"> e 3</w:t>
      </w:r>
      <w:r>
        <w:rPr>
          <w:rFonts w:eastAsia="Arial" w:cs="Arial" w:ascii="Arial" w:hAnsi="Arial"/>
          <w:sz w:val="24"/>
          <w:szCs w:val="24"/>
        </w:rPr>
        <w:t>ª</w:t>
      </w:r>
      <w:r>
        <w:rPr>
          <w:rFonts w:eastAsia="Arial" w:cs="Arial" w:ascii="Arial" w:hAnsi="Arial"/>
          <w:sz w:val="24"/>
          <w:szCs w:val="24"/>
        </w:rPr>
        <w:t xml:space="preserve"> séries, cursad</w:t>
      </w:r>
      <w:r>
        <w:rPr>
          <w:rFonts w:eastAsia="Arial" w:cs="Arial" w:ascii="Arial" w:hAnsi="Arial"/>
          <w:sz w:val="24"/>
          <w:szCs w:val="24"/>
        </w:rPr>
        <w:t>a</w:t>
      </w:r>
      <w:r>
        <w:rPr>
          <w:rFonts w:eastAsia="Arial" w:cs="Arial" w:ascii="Arial" w:hAnsi="Arial"/>
          <w:sz w:val="24"/>
          <w:szCs w:val="24"/>
        </w:rPr>
        <w:t xml:space="preserve">s na Escola Nova Cultura. </w:t>
      </w:r>
      <w:r>
        <w:rPr>
          <w:rFonts w:eastAsia="Arial" w:cs="Arial" w:ascii="Arial" w:hAnsi="Arial"/>
          <w:sz w:val="24"/>
          <w:szCs w:val="24"/>
        </w:rPr>
        <w:t xml:space="preserve">Nenhum </w:t>
      </w:r>
      <w:r>
        <w:rPr>
          <w:rFonts w:eastAsia="Arial" w:cs="Arial" w:ascii="Arial" w:hAnsi="Arial"/>
          <w:sz w:val="24"/>
          <w:szCs w:val="24"/>
        </w:rPr>
        <w:t xml:space="preserve">registro </w:t>
      </w:r>
      <w:r>
        <w:rPr>
          <w:rFonts w:eastAsia="Arial" w:cs="Arial" w:ascii="Arial" w:hAnsi="Arial"/>
          <w:sz w:val="24"/>
          <w:szCs w:val="24"/>
        </w:rPr>
        <w:t>foi encontrado</w:t>
      </w:r>
      <w:r>
        <w:rPr>
          <w:rFonts w:eastAsia="Arial" w:cs="Arial" w:ascii="Arial" w:hAnsi="Arial"/>
          <w:sz w:val="24"/>
          <w:szCs w:val="24"/>
        </w:rPr>
        <w:t xml:space="preserve"> na S</w:t>
      </w:r>
      <w:r>
        <w:rPr>
          <w:rFonts w:eastAsia="Arial" w:cs="Arial" w:ascii="Arial" w:hAnsi="Arial"/>
          <w:sz w:val="24"/>
          <w:szCs w:val="24"/>
        </w:rPr>
        <w:t xml:space="preserve">educ. </w:t>
      </w:r>
      <w:r>
        <w:rPr>
          <w:rFonts w:eastAsia="Arial" w:cs="Arial" w:ascii="Arial" w:hAnsi="Arial"/>
          <w:sz w:val="24"/>
          <w:szCs w:val="24"/>
        </w:rPr>
        <w:t xml:space="preserve">A responsável alega que tentou contato durante dois anos com a antiga proprietária da Escola e não obteve êxito. </w:t>
      </w:r>
    </w:p>
    <w:p>
      <w:pPr>
        <w:pStyle w:val="LOnormal"/>
        <w:spacing w:lineRule="auto" w:line="240" w:before="120" w:after="0"/>
        <w:ind w:left="0" w:right="0" w:firstLine="709"/>
        <w:jc w:val="both"/>
        <w:rPr/>
      </w:pPr>
      <w:r>
        <w:rPr>
          <w:rFonts w:eastAsia="Arial" w:cs="Arial" w:ascii="Arial" w:hAnsi="Arial"/>
          <w:sz w:val="24"/>
          <w:szCs w:val="24"/>
        </w:rPr>
        <w:t xml:space="preserve">Para a presente solicitação, a responsável apresentou os seguintes documentos: </w:t>
      </w:r>
    </w:p>
    <w:p>
      <w:pPr>
        <w:pStyle w:val="LOnormal"/>
        <w:widowControl w:val="false"/>
        <w:numPr>
          <w:ilvl w:val="0"/>
          <w:numId w:val="1"/>
        </w:numPr>
        <w:suppressAutoHyphens w:val="true"/>
        <w:bidi w:val="0"/>
        <w:spacing w:lineRule="auto" w:line="360" w:before="120" w:afterAutospacing="0" w:after="0"/>
        <w:ind w:left="737" w:right="0" w:firstLine="113"/>
        <w:jc w:val="both"/>
        <w:rPr/>
      </w:pPr>
      <w:r>
        <w:rPr>
          <w:rFonts w:eastAsia="Arial" w:cs="Arial" w:ascii="Arial" w:hAnsi="Arial"/>
          <w:sz w:val="24"/>
          <w:szCs w:val="24"/>
        </w:rPr>
        <w:t>Cópia da certidão de nascimento da aluna;</w:t>
      </w:r>
    </w:p>
    <w:p>
      <w:pPr>
        <w:pStyle w:val="LOnormal"/>
        <w:widowControl w:val="false"/>
        <w:numPr>
          <w:ilvl w:val="0"/>
          <w:numId w:val="1"/>
        </w:numPr>
        <w:suppressAutoHyphens w:val="true"/>
        <w:bidi w:val="0"/>
        <w:spacing w:lineRule="auto" w:line="360" w:beforeAutospacing="0" w:before="0" w:afterAutospacing="0" w:after="0"/>
        <w:ind w:left="737" w:right="0" w:firstLine="113"/>
        <w:jc w:val="both"/>
        <w:rPr/>
      </w:pPr>
      <w:r>
        <w:rPr>
          <w:rFonts w:eastAsia="Arial" w:cs="Arial" w:ascii="Arial" w:hAnsi="Arial"/>
          <w:sz w:val="24"/>
          <w:szCs w:val="24"/>
        </w:rPr>
        <w:t>Cópia do documento de identidade da responsável;</w:t>
      </w:r>
    </w:p>
    <w:p>
      <w:pPr>
        <w:pStyle w:val="LOnormal"/>
        <w:widowControl w:val="false"/>
        <w:numPr>
          <w:ilvl w:val="0"/>
          <w:numId w:val="1"/>
        </w:numPr>
        <w:suppressAutoHyphens w:val="true"/>
        <w:bidi w:val="0"/>
        <w:spacing w:lineRule="auto" w:line="360" w:beforeAutospacing="0" w:before="0" w:afterAutospacing="0" w:after="0"/>
        <w:ind w:left="737" w:right="0" w:firstLine="113"/>
        <w:jc w:val="both"/>
        <w:rPr/>
      </w:pPr>
      <w:r>
        <w:rPr>
          <w:rFonts w:eastAsia="Arial" w:cs="Arial" w:ascii="Arial" w:hAnsi="Arial"/>
          <w:sz w:val="24"/>
          <w:szCs w:val="24"/>
        </w:rPr>
        <w:t>Declaração de que a aluna concluiu com êxito o 1° ano do ensino fundamental no Centro Educacional Tia Karina, em 2011;</w:t>
      </w:r>
    </w:p>
    <w:p>
      <w:pPr>
        <w:pStyle w:val="LOnormal"/>
        <w:widowControl w:val="false"/>
        <w:numPr>
          <w:ilvl w:val="0"/>
          <w:numId w:val="1"/>
        </w:numPr>
        <w:suppressAutoHyphens w:val="true"/>
        <w:bidi w:val="0"/>
        <w:spacing w:lineRule="auto" w:line="360" w:beforeAutospacing="0" w:before="0" w:afterAutospacing="0" w:after="0"/>
        <w:ind w:left="737" w:right="0" w:firstLine="113"/>
        <w:jc w:val="both"/>
        <w:rPr/>
      </w:pPr>
      <w:r>
        <w:rPr>
          <w:rFonts w:eastAsia="Arial" w:cs="Arial" w:ascii="Arial" w:hAnsi="Arial"/>
          <w:sz w:val="24"/>
          <w:szCs w:val="24"/>
        </w:rPr>
        <w:t xml:space="preserve">Declaração emitida pela Escola Nova Cultura, datada de janeiro de 2014, </w:t>
      </w:r>
      <w:r>
        <w:rPr>
          <w:rFonts w:eastAsia="Arial" w:cs="Arial" w:ascii="Arial" w:hAnsi="Arial"/>
          <w:sz w:val="24"/>
          <w:szCs w:val="24"/>
        </w:rPr>
        <w:t>confirmando</w:t>
      </w:r>
      <w:r>
        <w:rPr>
          <w:rFonts w:eastAsia="Arial" w:cs="Arial" w:ascii="Arial" w:hAnsi="Arial"/>
          <w:sz w:val="24"/>
          <w:szCs w:val="24"/>
        </w:rPr>
        <w:t xml:space="preserve"> que a aluna concluiu o 3º ano do ensino fundamental e que se encontra apta a cursar o 4º ano;</w:t>
      </w:r>
    </w:p>
    <w:p>
      <w:pPr>
        <w:pStyle w:val="LOnormal"/>
        <w:widowControl w:val="false"/>
        <w:numPr>
          <w:ilvl w:val="0"/>
          <w:numId w:val="1"/>
        </w:numPr>
        <w:suppressAutoHyphens w:val="true"/>
        <w:bidi w:val="0"/>
        <w:spacing w:lineRule="auto" w:line="360" w:beforeAutospacing="0" w:before="0" w:afterAutospacing="0" w:after="0"/>
        <w:ind w:left="737" w:right="0" w:firstLine="113"/>
        <w:jc w:val="both"/>
        <w:rPr/>
      </w:pPr>
      <w:r>
        <w:rPr>
          <w:rFonts w:eastAsia="Arial" w:cs="Arial" w:ascii="Arial" w:hAnsi="Arial"/>
          <w:sz w:val="24"/>
          <w:szCs w:val="24"/>
        </w:rPr>
        <w:t xml:space="preserve">Ficha individual da aluna emitida pela Escola Municipal Papa João XXIII referentes ao 4º e </w:t>
      </w:r>
      <w:r>
        <w:rPr>
          <w:rFonts w:eastAsia="Arial" w:cs="Arial" w:ascii="Arial" w:hAnsi="Arial"/>
          <w:sz w:val="24"/>
          <w:szCs w:val="24"/>
        </w:rPr>
        <w:t xml:space="preserve">ao </w:t>
      </w:r>
      <w:r>
        <w:rPr>
          <w:rFonts w:eastAsia="Arial" w:cs="Arial" w:ascii="Arial" w:hAnsi="Arial"/>
          <w:sz w:val="24"/>
          <w:szCs w:val="24"/>
        </w:rPr>
        <w:t xml:space="preserve">5º ano cursados em 2015 e 2016, respectivamente; </w:t>
      </w:r>
    </w:p>
    <w:p>
      <w:pPr>
        <w:pStyle w:val="LOnormal"/>
        <w:widowControl w:val="false"/>
        <w:numPr>
          <w:ilvl w:val="0"/>
          <w:numId w:val="1"/>
        </w:numPr>
        <w:suppressAutoHyphens w:val="true"/>
        <w:bidi w:val="0"/>
        <w:spacing w:lineRule="auto" w:line="360" w:beforeAutospacing="0" w:before="0" w:afterAutospacing="0" w:after="0"/>
        <w:ind w:left="737" w:right="0" w:firstLine="113"/>
        <w:jc w:val="both"/>
        <w:rPr/>
      </w:pPr>
      <w:r>
        <w:rPr>
          <w:rFonts w:eastAsia="Arial" w:cs="Arial" w:ascii="Arial" w:hAnsi="Arial"/>
          <w:sz w:val="24"/>
          <w:szCs w:val="24"/>
        </w:rPr>
        <w:t xml:space="preserve">Declaração de aprovação do 6º ano emitida pela Escola Municipal General Cordeiro Neto; </w:t>
      </w:r>
    </w:p>
    <w:p>
      <w:pPr>
        <w:pStyle w:val="LOnormal"/>
        <w:widowControl w:val="false"/>
        <w:numPr>
          <w:ilvl w:val="0"/>
          <w:numId w:val="1"/>
        </w:numPr>
        <w:suppressAutoHyphens w:val="true"/>
        <w:bidi w:val="0"/>
        <w:spacing w:lineRule="auto" w:line="360" w:beforeAutospacing="0" w:before="0" w:afterAutospacing="0" w:after="0"/>
        <w:ind w:left="737" w:right="0" w:firstLine="113"/>
        <w:jc w:val="both"/>
        <w:rPr/>
      </w:pPr>
      <w:r>
        <w:rPr>
          <w:rFonts w:eastAsia="Arial" w:cs="Arial" w:ascii="Arial" w:hAnsi="Arial"/>
          <w:sz w:val="24"/>
          <w:szCs w:val="24"/>
        </w:rPr>
        <w:t>Declaração de conclusão do 7º ano e o 8º ano no Colégio Karina Martins;</w:t>
      </w:r>
    </w:p>
    <w:p>
      <w:pPr>
        <w:pStyle w:val="LOnormal"/>
        <w:widowControl w:val="false"/>
        <w:numPr>
          <w:ilvl w:val="0"/>
          <w:numId w:val="1"/>
        </w:numPr>
        <w:suppressAutoHyphens w:val="true"/>
        <w:bidi w:val="0"/>
        <w:spacing w:lineRule="auto" w:line="240" w:beforeAutospacing="0" w:before="0" w:afterAutospacing="0" w:after="0"/>
        <w:ind w:left="737" w:right="0" w:firstLine="113"/>
        <w:jc w:val="both"/>
        <w:rPr/>
      </w:pPr>
      <w:r>
        <w:rPr>
          <w:rFonts w:eastAsia="Arial" w:cs="Arial" w:ascii="Arial" w:hAnsi="Arial"/>
          <w:sz w:val="24"/>
          <w:szCs w:val="24"/>
        </w:rPr>
        <w:t xml:space="preserve">Declaração de aprovação do EJA (Nível IV) referente ao 9º ano do ensino fundamental emitida pela Escola Municipal General Cordeiro Neto. </w:t>
      </w:r>
    </w:p>
    <w:p>
      <w:pPr>
        <w:pStyle w:val="LOnormal"/>
        <w:spacing w:lineRule="auto" w:line="240" w:before="120" w:after="0"/>
        <w:ind w:left="0" w:right="0" w:firstLine="709"/>
        <w:jc w:val="both"/>
        <w:rPr/>
      </w:pPr>
      <w:r>
        <w:rPr>
          <w:rFonts w:eastAsia="Arial" w:cs="Arial" w:ascii="Arial" w:hAnsi="Arial"/>
          <w:color w:val="000000"/>
          <w:sz w:val="24"/>
          <w:szCs w:val="24"/>
          <w:u w:val="none"/>
          <w:shd w:fill="auto" w:val="clear"/>
        </w:rPr>
        <w:t xml:space="preserve"> </w:t>
      </w:r>
      <w:r>
        <w:rPr>
          <w:rFonts w:eastAsia="Arial" w:cs="Arial" w:ascii="Arial" w:hAnsi="Arial"/>
          <w:b/>
          <w:color w:val="000000"/>
          <w:sz w:val="24"/>
          <w:szCs w:val="24"/>
          <w:u w:val="none"/>
          <w:shd w:fill="auto" w:val="clear"/>
        </w:rPr>
        <w:t xml:space="preserve">II – FUNDAMENTAÇÃO LEGAL  </w:t>
      </w:r>
    </w:p>
    <w:p>
      <w:pPr>
        <w:pStyle w:val="LOnormal"/>
        <w:spacing w:lineRule="auto" w:line="240" w:before="120" w:after="0"/>
        <w:ind w:left="0" w:right="0" w:firstLine="709"/>
        <w:jc w:val="both"/>
        <w:rPr/>
      </w:pPr>
      <w:r>
        <w:rPr>
          <w:rFonts w:eastAsia="Arial" w:cs="Arial" w:ascii="Arial" w:hAnsi="Arial"/>
          <w:b/>
          <w:color w:val="000000"/>
          <w:sz w:val="24"/>
          <w:szCs w:val="24"/>
          <w:u w:val="none"/>
          <w:shd w:fill="auto" w:val="clear"/>
        </w:rPr>
        <w:t xml:space="preserve"> </w:t>
      </w:r>
      <w:r>
        <w:rPr>
          <w:rFonts w:eastAsia="Arial" w:cs="Arial" w:ascii="Arial" w:hAnsi="Arial"/>
          <w:color w:val="000000"/>
          <w:sz w:val="24"/>
          <w:szCs w:val="24"/>
          <w:shd w:fill="auto" w:val="clear"/>
        </w:rPr>
        <w:t xml:space="preserve">Em casos como este que ora é analisado, recorre-se ao recurso apresentado pela LDB/1996, no Artigo 24, Inciso II, </w:t>
      </w:r>
      <w:r>
        <w:rPr>
          <w:rFonts w:eastAsia="Arial" w:cs="Arial" w:ascii="Arial" w:hAnsi="Arial"/>
          <w:color w:val="000000"/>
          <w:sz w:val="24"/>
          <w:szCs w:val="24"/>
          <w:shd w:fill="auto" w:val="clear"/>
        </w:rPr>
        <w:t>A</w:t>
      </w:r>
      <w:r>
        <w:rPr>
          <w:rFonts w:eastAsia="Arial" w:cs="Arial" w:ascii="Arial" w:hAnsi="Arial"/>
          <w:color w:val="000000"/>
          <w:sz w:val="24"/>
          <w:szCs w:val="24"/>
          <w:shd w:fill="auto" w:val="clear"/>
        </w:rPr>
        <w:t xml:space="preserve">línea c que prevê: “a classificação em qualquer série ou etapa, exceto a primeira do ensino fundamental, pode ser feita independentemente de escolarização anterior, mediante avaliação feita pela escola, que defina o grau de desenvolvimento e experiência do candidato, e permita sua inscrição inserção na série ou etapa adequada (...)”. Nos amparamos, ainda, na Resolução </w:t>
      </w:r>
      <w:r>
        <w:rPr>
          <w:rFonts w:eastAsia="Arial" w:cs="Arial" w:ascii="Arial" w:hAnsi="Arial"/>
          <w:color w:val="000000"/>
          <w:sz w:val="24"/>
          <w:szCs w:val="24"/>
          <w:shd w:fill="auto" w:val="clear"/>
        </w:rPr>
        <w:t xml:space="preserve">CEE </w:t>
      </w:r>
      <w:r>
        <w:rPr>
          <w:rFonts w:eastAsia="Arial" w:cs="Arial" w:ascii="Arial" w:hAnsi="Arial"/>
          <w:color w:val="000000"/>
          <w:sz w:val="24"/>
          <w:szCs w:val="24"/>
          <w:shd w:fill="auto" w:val="clear"/>
        </w:rPr>
        <w:t xml:space="preserve">nº 428/2008.  </w:t>
      </w:r>
    </w:p>
    <w:p>
      <w:pPr>
        <w:pStyle w:val="LOnormal"/>
        <w:spacing w:lineRule="auto" w:line="240" w:before="120" w:after="0"/>
        <w:ind w:left="0" w:right="0" w:firstLine="709"/>
        <w:jc w:val="both"/>
        <w:rPr/>
      </w:pPr>
      <w:r>
        <w:rPr>
          <w:rFonts w:eastAsia="Arial" w:cs="Arial" w:ascii="Arial" w:hAnsi="Arial"/>
          <w:b/>
          <w:color w:val="000000"/>
          <w:sz w:val="24"/>
          <w:szCs w:val="24"/>
          <w:u w:val="none"/>
          <w:shd w:fill="auto" w:val="clear"/>
        </w:rPr>
        <w:t xml:space="preserve"> </w:t>
      </w:r>
      <w:r>
        <w:rPr>
          <w:rFonts w:eastAsia="Arial" w:cs="Arial" w:ascii="Arial" w:hAnsi="Arial"/>
          <w:b/>
          <w:color w:val="000000"/>
          <w:sz w:val="24"/>
          <w:szCs w:val="24"/>
          <w:u w:val="none"/>
          <w:shd w:fill="auto" w:val="clear"/>
        </w:rPr>
        <w:t>III - VOTO DA RELATORA</w:t>
      </w:r>
    </w:p>
    <w:p>
      <w:pPr>
        <w:pStyle w:val="LOnormal"/>
        <w:spacing w:lineRule="auto" w:line="240" w:before="120" w:after="0"/>
        <w:ind w:firstLine="709"/>
        <w:jc w:val="both"/>
        <w:rPr/>
      </w:pPr>
      <w:r>
        <w:rPr>
          <w:rFonts w:eastAsia="Arial" w:cs="Arial" w:ascii="Arial" w:hAnsi="Arial"/>
          <w:sz w:val="24"/>
          <w:szCs w:val="24"/>
        </w:rPr>
        <w:t xml:space="preserve">Constatamos que situações como </w:t>
      </w:r>
      <w:r>
        <w:rPr>
          <w:rFonts w:eastAsia="Arial" w:cs="Arial" w:ascii="Arial" w:hAnsi="Arial"/>
          <w:sz w:val="24"/>
          <w:szCs w:val="24"/>
        </w:rPr>
        <w:t xml:space="preserve">esta chegam a este </w:t>
      </w:r>
      <w:r>
        <w:rPr>
          <w:rFonts w:eastAsia="Arial" w:cs="Arial" w:ascii="Arial" w:hAnsi="Arial"/>
          <w:sz w:val="24"/>
          <w:szCs w:val="24"/>
        </w:rPr>
        <w:t xml:space="preserve">Conselho indicando que a falta de zelo e de atenção por parte de algumas escolas trazem transtornos para as instituições, para as famílias e, especialmente, para os alunos. </w:t>
      </w:r>
    </w:p>
    <w:p>
      <w:pPr>
        <w:pStyle w:val="LOnormal"/>
        <w:spacing w:lineRule="auto" w:line="240" w:before="120" w:after="0"/>
        <w:ind w:firstLine="709"/>
        <w:jc w:val="both"/>
        <w:rPr/>
      </w:pPr>
      <w:r>
        <w:rPr>
          <w:rFonts w:eastAsia="Arial" w:cs="Arial" w:ascii="Arial" w:hAnsi="Arial"/>
          <w:sz w:val="24"/>
          <w:szCs w:val="24"/>
        </w:rPr>
        <w:t>Ao analisarmos o caso em questão, temos de considerar a extinção da antiga escola e o fato d</w:t>
      </w:r>
      <w:r>
        <w:rPr>
          <w:rFonts w:eastAsia="Arial" w:cs="Arial" w:ascii="Arial" w:hAnsi="Arial"/>
          <w:sz w:val="24"/>
          <w:szCs w:val="24"/>
        </w:rPr>
        <w:t xml:space="preserve">e </w:t>
      </w:r>
      <w:r>
        <w:rPr>
          <w:rFonts w:eastAsia="Arial" w:cs="Arial" w:ascii="Arial" w:hAnsi="Arial"/>
          <w:sz w:val="24"/>
          <w:szCs w:val="24"/>
        </w:rPr>
        <w:t xml:space="preserve">a aluna prosseguir por tanto tempo sem nenhuma das instituições envolvidas atentar para o problema e se mobilizar em busca de uma solução. </w:t>
      </w:r>
    </w:p>
    <w:p>
      <w:pPr>
        <w:pStyle w:val="LOnormal"/>
        <w:spacing w:lineRule="auto" w:line="240" w:before="120" w:after="0"/>
        <w:ind w:firstLine="709"/>
        <w:jc w:val="both"/>
        <w:rPr/>
      </w:pPr>
      <w:r>
        <w:rPr>
          <w:rFonts w:eastAsia="Arial" w:cs="Arial" w:ascii="Arial" w:hAnsi="Arial"/>
          <w:sz w:val="24"/>
          <w:szCs w:val="24"/>
        </w:rPr>
        <w:t xml:space="preserve">Decorridos tanto tempo e considerando os estudos realizados e comprovados pela aluna Maria Gabriele Magalhães Gomes Ventura, nos documentos apresentados pela genitora e apensos ao processo, considerando as lacunas documentais referentes ao 2º e </w:t>
      </w:r>
      <w:r>
        <w:rPr>
          <w:rFonts w:eastAsia="Arial" w:cs="Arial" w:ascii="Arial" w:hAnsi="Arial"/>
          <w:sz w:val="24"/>
          <w:szCs w:val="24"/>
        </w:rPr>
        <w:t xml:space="preserve">ao </w:t>
      </w:r>
      <w:r>
        <w:rPr>
          <w:rFonts w:eastAsia="Arial" w:cs="Arial" w:ascii="Arial" w:hAnsi="Arial"/>
          <w:sz w:val="24"/>
          <w:szCs w:val="24"/>
        </w:rPr>
        <w:t xml:space="preserve">3º ano do ensino fundamental, resultantes da extinção da Escola Nova Cultura, considerando a necessidade de a aluna prosseguir, finalizar e regularizar seus estudos no ensino médio, autorizamos a Escola Municipal General Cordeiro Neto, instituição na qual a aluna concluiu essa etapa de ensino, a emitir </w:t>
      </w:r>
      <w:r>
        <w:rPr>
          <w:rFonts w:eastAsia="Arial" w:cs="Arial" w:ascii="Arial" w:hAnsi="Arial"/>
          <w:sz w:val="24"/>
          <w:szCs w:val="24"/>
        </w:rPr>
        <w:t xml:space="preserve">o </w:t>
      </w:r>
      <w:r>
        <w:rPr>
          <w:rFonts w:eastAsia="Arial" w:cs="Arial" w:ascii="Arial" w:hAnsi="Arial"/>
          <w:sz w:val="24"/>
          <w:szCs w:val="24"/>
        </w:rPr>
        <w:t>histórico escolar do ensino fundamental, regularizando sua vida escolar, considerando suprido</w:t>
      </w:r>
      <w:r>
        <w:rPr>
          <w:rFonts w:eastAsia="Arial" w:cs="Arial" w:ascii="Arial" w:hAnsi="Arial"/>
          <w:sz w:val="24"/>
          <w:szCs w:val="24"/>
        </w:rPr>
        <w:t>s</w:t>
      </w:r>
      <w:r>
        <w:rPr>
          <w:rFonts w:eastAsia="Arial" w:cs="Arial" w:ascii="Arial" w:hAnsi="Arial"/>
          <w:sz w:val="24"/>
          <w:szCs w:val="24"/>
        </w:rPr>
        <w:t xml:space="preserve"> o 2º e o 3º ano do </w:t>
      </w:r>
      <w:r>
        <w:rPr>
          <w:rFonts w:eastAsia="Arial" w:cs="Arial" w:ascii="Arial" w:hAnsi="Arial"/>
          <w:sz w:val="24"/>
          <w:szCs w:val="24"/>
        </w:rPr>
        <w:t>e</w:t>
      </w:r>
      <w:r>
        <w:rPr>
          <w:rFonts w:eastAsia="Arial" w:cs="Arial" w:ascii="Arial" w:hAnsi="Arial"/>
          <w:sz w:val="24"/>
          <w:szCs w:val="24"/>
        </w:rPr>
        <w:t xml:space="preserve">nsino </w:t>
      </w:r>
      <w:r>
        <w:rPr>
          <w:rFonts w:eastAsia="Arial" w:cs="Arial" w:ascii="Arial" w:hAnsi="Arial"/>
          <w:sz w:val="24"/>
          <w:szCs w:val="24"/>
        </w:rPr>
        <w:t>f</w:t>
      </w:r>
      <w:r>
        <w:rPr>
          <w:rFonts w:eastAsia="Arial" w:cs="Arial" w:ascii="Arial" w:hAnsi="Arial"/>
          <w:sz w:val="24"/>
          <w:szCs w:val="24"/>
        </w:rPr>
        <w:t xml:space="preserve">undamental. </w:t>
      </w:r>
    </w:p>
    <w:p>
      <w:pPr>
        <w:pStyle w:val="LOnormal"/>
        <w:spacing w:lineRule="auto" w:line="240" w:before="120" w:after="0"/>
        <w:ind w:firstLine="709"/>
        <w:jc w:val="both"/>
        <w:rPr/>
      </w:pPr>
      <w:r>
        <w:rPr>
          <w:rFonts w:eastAsia="Arial" w:cs="Arial" w:ascii="Arial" w:hAnsi="Arial"/>
          <w:sz w:val="24"/>
          <w:szCs w:val="24"/>
        </w:rPr>
        <w:t xml:space="preserve">Assim sendo, lavrará ata especial registrando a supressão do 2º e do 3° ano, com observação no histórico escolar, amparados no presente Parecer, tomando por base o </w:t>
      </w:r>
      <w:r>
        <w:rPr>
          <w:rFonts w:eastAsia="Arial" w:cs="Arial" w:ascii="Arial" w:hAnsi="Arial"/>
          <w:sz w:val="24"/>
          <w:szCs w:val="24"/>
        </w:rPr>
        <w:t>A</w:t>
      </w:r>
      <w:r>
        <w:rPr>
          <w:rFonts w:eastAsia="Arial" w:cs="Arial" w:ascii="Arial" w:hAnsi="Arial"/>
          <w:sz w:val="24"/>
          <w:szCs w:val="24"/>
        </w:rPr>
        <w:t>rt. 24 da LDB</w:t>
      </w:r>
      <w:r>
        <w:rPr>
          <w:rFonts w:eastAsia="Arial" w:cs="Arial" w:ascii="Arial" w:hAnsi="Arial"/>
          <w:sz w:val="24"/>
          <w:szCs w:val="24"/>
        </w:rPr>
        <w:t xml:space="preserve">EN e </w:t>
      </w:r>
      <w:r>
        <w:rPr>
          <w:rFonts w:eastAsia="Arial" w:cs="Arial" w:ascii="Arial" w:hAnsi="Arial"/>
          <w:sz w:val="24"/>
          <w:szCs w:val="24"/>
        </w:rPr>
        <w:t xml:space="preserve">a Resolução </w:t>
      </w:r>
      <w:r>
        <w:rPr>
          <w:rFonts w:eastAsia="Arial" w:cs="Arial" w:ascii="Arial" w:hAnsi="Arial"/>
          <w:sz w:val="24"/>
          <w:szCs w:val="24"/>
        </w:rPr>
        <w:t xml:space="preserve">CEE nº </w:t>
      </w:r>
      <w:r>
        <w:rPr>
          <w:rFonts w:eastAsia="Arial" w:cs="Arial" w:ascii="Arial" w:hAnsi="Arial"/>
          <w:sz w:val="24"/>
          <w:szCs w:val="24"/>
        </w:rPr>
        <w:t xml:space="preserve">1/2022. </w:t>
      </w:r>
    </w:p>
    <w:p>
      <w:pPr>
        <w:pStyle w:val="LOnormal"/>
        <w:spacing w:lineRule="auto" w:line="276" w:before="120" w:after="0"/>
        <w:ind w:left="0" w:right="0" w:firstLine="709"/>
        <w:jc w:val="both"/>
        <w:rPr/>
      </w:pPr>
      <w:r>
        <w:rPr>
          <w:rFonts w:eastAsia="Arial" w:cs="Arial" w:ascii="Arial" w:hAnsi="Arial"/>
          <w:color w:val="000000"/>
          <w:sz w:val="24"/>
          <w:szCs w:val="24"/>
          <w:shd w:fill="auto" w:val="clear"/>
        </w:rPr>
        <w:t>É o parecer, salvo melhor juízo.</w:t>
      </w:r>
    </w:p>
    <w:p>
      <w:pPr>
        <w:pStyle w:val="LOnormal"/>
        <w:spacing w:lineRule="auto" w:line="276" w:before="120" w:after="0"/>
        <w:ind w:left="0" w:right="0" w:firstLine="709"/>
        <w:jc w:val="both"/>
        <w:rPr/>
      </w:pPr>
      <w:r>
        <w:rPr>
          <w:rFonts w:eastAsia="Arial" w:cs="Arial" w:ascii="Arial" w:hAnsi="Arial"/>
          <w:b/>
          <w:color w:val="000000"/>
          <w:sz w:val="24"/>
          <w:szCs w:val="24"/>
          <w:shd w:fill="auto" w:val="clear"/>
        </w:rPr>
        <w:t>IV – CONCLUSÃO DA CÂMARA</w:t>
        <w:tab/>
      </w:r>
    </w:p>
    <w:p>
      <w:pPr>
        <w:pStyle w:val="LOnormal"/>
        <w:spacing w:lineRule="auto" w:line="240" w:before="0" w:after="0"/>
        <w:ind w:left="0" w:right="-98" w:firstLine="720"/>
        <w:jc w:val="both"/>
        <w:rPr>
          <w:rFonts w:ascii="Arial" w:hAnsi="Arial" w:eastAsia="Arial" w:cs="Arial"/>
          <w:color w:val="000000"/>
          <w:sz w:val="16"/>
          <w:szCs w:val="16"/>
        </w:rPr>
      </w:pPr>
      <w:r>
        <w:rPr>
          <w:rFonts w:eastAsia="Arial" w:cs="Arial" w:ascii="Arial" w:hAnsi="Arial"/>
          <w:color w:val="000000"/>
          <w:sz w:val="16"/>
          <w:szCs w:val="16"/>
        </w:rPr>
      </w:r>
    </w:p>
    <w:p>
      <w:pPr>
        <w:pStyle w:val="Standard"/>
        <w:widowControl/>
        <w:tabs>
          <w:tab w:val="clear" w:pos="720"/>
          <w:tab w:val="left" w:pos="341" w:leader="none"/>
        </w:tabs>
        <w:suppressAutoHyphens w:val="true"/>
        <w:bidi w:val="0"/>
        <w:spacing w:lineRule="auto" w:line="240" w:before="0" w:after="0"/>
        <w:ind w:left="0" w:right="0" w:hanging="0"/>
        <w:jc w:val="both"/>
        <w:textAlignment w:val="baseline"/>
        <w:rPr>
          <w:rFonts w:ascii="Arial" w:hAnsi="Arial" w:eastAsia="Arial" w:cs="Arial"/>
          <w:color w:val="000000"/>
          <w:sz w:val="24"/>
          <w:szCs w:val="24"/>
        </w:rPr>
      </w:pPr>
      <w:r>
        <w:rPr>
          <w:rFonts w:eastAsia="Times New Roman" w:cs="Times New Roman" w:ascii="Times New Roman" w:hAnsi="Times New Roman"/>
          <w:color w:val="000000"/>
          <w:sz w:val="24"/>
          <w:szCs w:val="24"/>
          <w:shd w:fill="auto" w:val="clear"/>
        </w:rPr>
        <w:t xml:space="preserve">         </w:t>
      </w:r>
      <w:r>
        <w:rPr>
          <w:rFonts w:eastAsia="Arial" w:cs="Arial" w:ascii="Arial" w:hAnsi="Arial"/>
          <w:color w:val="000000"/>
          <w:sz w:val="24"/>
          <w:szCs w:val="24"/>
          <w:shd w:fill="auto" w:val="clear"/>
        </w:rPr>
        <w:t>Parecer aprovado, por unanimidade, na Sala Virtual das Sessões da Câmara da Educação Básica do Conselho de Educação do Ceará, em Fortaleza, ao</w:t>
      </w:r>
      <w:r>
        <w:rPr>
          <w:rFonts w:eastAsia="Arial" w:cs="Arial" w:ascii="Arial" w:hAnsi="Arial"/>
          <w:color w:val="000000"/>
          <w:sz w:val="24"/>
          <w:szCs w:val="24"/>
          <w:shd w:fill="auto" w:val="clear"/>
        </w:rPr>
        <w:t>s</w:t>
      </w:r>
      <w:r>
        <w:rPr>
          <w:rFonts w:eastAsia="Arial" w:cs="Arial" w:ascii="Arial" w:hAnsi="Arial"/>
          <w:color w:val="000000"/>
          <w:sz w:val="24"/>
          <w:szCs w:val="24"/>
          <w:shd w:fill="auto" w:val="clear"/>
        </w:rPr>
        <w:t xml:space="preserve"> 8 de março de 2023.   </w:t>
      </w:r>
    </w:p>
    <w:p>
      <w:pPr>
        <w:pStyle w:val="LOnormal"/>
        <w:spacing w:lineRule="auto" w:line="240" w:before="0" w:after="0"/>
        <w:ind w:left="0" w:right="-98" w:firstLine="720"/>
        <w:jc w:val="both"/>
        <w:rPr>
          <w:rFonts w:ascii="Arial" w:hAnsi="Arial" w:eastAsia="Arial" w:cs="Arial"/>
          <w:color w:val="000000"/>
          <w:sz w:val="16"/>
          <w:szCs w:val="16"/>
        </w:rPr>
      </w:pPr>
      <w:r>
        <w:rPr>
          <w:rFonts w:eastAsia="Arial" w:cs="Arial" w:ascii="Arial" w:hAnsi="Arial"/>
          <w:color w:val="000000"/>
          <w:sz w:val="16"/>
          <w:szCs w:val="16"/>
        </w:rPr>
      </w:r>
    </w:p>
    <w:p>
      <w:pPr>
        <w:pStyle w:val="LOnormal"/>
        <w:spacing w:lineRule="auto" w:line="240"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keepNext w:val="true"/>
        <w:spacing w:lineRule="auto" w:line="240" w:before="0" w:after="0"/>
        <w:ind w:left="0" w:right="0" w:hanging="0"/>
        <w:jc w:val="left"/>
        <w:rPr>
          <w:rFonts w:ascii="Arial" w:hAnsi="Arial" w:eastAsia="Arial" w:cs="Arial"/>
          <w:b/>
          <w:b/>
          <w:color w:val="000000"/>
          <w:sz w:val="24"/>
          <w:szCs w:val="24"/>
        </w:rPr>
      </w:pPr>
      <w:bookmarkStart w:id="1" w:name="_1fob9te"/>
      <w:bookmarkEnd w:id="1"/>
      <w:r>
        <w:rPr>
          <w:rFonts w:eastAsia="Arial" w:cs="Arial" w:ascii="Arial" w:hAnsi="Arial"/>
          <w:b/>
          <w:color w:val="000000"/>
          <w:sz w:val="24"/>
          <w:szCs w:val="24"/>
          <w:shd w:fill="auto" w:val="clear"/>
        </w:rPr>
        <w:t>SELENE MARIA PENAFORTE SILVEIRA</w:t>
      </w:r>
    </w:p>
    <w:p>
      <w:pPr>
        <w:pStyle w:val="LOnormal"/>
        <w:keepNext w:val="true"/>
        <w:spacing w:lineRule="auto" w:line="240" w:before="0" w:after="0"/>
        <w:ind w:left="0" w:right="0" w:hanging="0"/>
        <w:jc w:val="both"/>
        <w:rPr>
          <w:rFonts w:ascii="Arial" w:hAnsi="Arial" w:eastAsia="Arial" w:cs="Arial"/>
          <w:b/>
          <w:b/>
          <w:color w:val="000000"/>
          <w:sz w:val="24"/>
          <w:szCs w:val="24"/>
        </w:rPr>
      </w:pPr>
      <w:r>
        <w:rPr>
          <w:rFonts w:eastAsia="Arial" w:cs="Arial" w:ascii="Arial" w:hAnsi="Arial"/>
          <w:color w:val="000000"/>
          <w:sz w:val="24"/>
          <w:szCs w:val="24"/>
          <w:shd w:fill="auto" w:val="clear"/>
        </w:rPr>
        <w:t>Relatora</w:t>
      </w:r>
    </w:p>
    <w:p>
      <w:pPr>
        <w:pStyle w:val="LOnormal"/>
        <w:spacing w:lineRule="auto" w:line="240"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spacing w:lineRule="auto" w:line="240"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0" w:right="0" w:hanging="0"/>
        <w:jc w:val="both"/>
        <w:rPr>
          <w:rFonts w:ascii="Times New Roman" w:hAnsi="Times New Roman" w:eastAsia="Times New Roman" w:cs="Times New Roman"/>
          <w:b/>
          <w:b/>
          <w:bCs/>
          <w:sz w:val="24"/>
          <w:szCs w:val="24"/>
        </w:rPr>
      </w:pPr>
      <w:r>
        <w:rPr>
          <w:rFonts w:eastAsia="Times New Roman" w:cs="Arial" w:ascii="Arial" w:hAnsi="Arial"/>
          <w:b/>
          <w:bCs/>
          <w:sz w:val="24"/>
          <w:szCs w:val="24"/>
        </w:rPr>
        <w:t>MARIA LUZIA ALVES JESUÍNO</w:t>
      </w:r>
    </w:p>
    <w:p>
      <w:pPr>
        <w:pStyle w:val="LOnormal"/>
        <w:spacing w:lineRule="auto" w:line="240" w:before="0" w:after="0"/>
        <w:ind w:left="0" w:right="0" w:hanging="0"/>
        <w:jc w:val="left"/>
        <w:rPr>
          <w:rFonts w:ascii="Times New Roman" w:hAnsi="Times New Roman" w:eastAsia="Times New Roman" w:cs="Times New Roman"/>
          <w:color w:val="000000"/>
          <w:sz w:val="24"/>
          <w:szCs w:val="24"/>
        </w:rPr>
      </w:pPr>
      <w:r>
        <w:rPr>
          <w:rFonts w:eastAsia="Arial" w:cs="Arial" w:ascii="Arial" w:hAnsi="Arial"/>
          <w:color w:val="000000"/>
          <w:sz w:val="24"/>
          <w:szCs w:val="24"/>
          <w:shd w:fill="auto" w:val="clear"/>
        </w:rPr>
        <w:t>Presidente da Ceb</w:t>
      </w:r>
    </w:p>
    <w:p>
      <w:pPr>
        <w:pStyle w:val="LOnormal"/>
        <w:spacing w:lineRule="auto" w:line="240" w:before="0" w:after="0"/>
        <w:ind w:left="0" w:right="0" w:hanging="0"/>
        <w:jc w:val="left"/>
        <w:rPr>
          <w:rFonts w:ascii="Arial" w:hAnsi="Arial" w:eastAsia="Arial" w:cs="Arial"/>
          <w:color w:val="000000"/>
          <w:sz w:val="24"/>
          <w:szCs w:val="24"/>
        </w:rPr>
      </w:pPr>
      <w:r>
        <w:rPr>
          <w:rFonts w:eastAsia="Arial" w:cs="Arial" w:ascii="Arial" w:hAnsi="Arial"/>
          <w:color w:val="000000"/>
          <w:sz w:val="24"/>
          <w:szCs w:val="24"/>
        </w:rPr>
      </w:r>
    </w:p>
    <w:p>
      <w:pPr>
        <w:pStyle w:val="LOnormal"/>
        <w:spacing w:lineRule="auto" w:line="240" w:before="0" w:after="0"/>
        <w:ind w:left="0" w:right="0" w:hanging="0"/>
        <w:jc w:val="left"/>
        <w:rPr>
          <w:rFonts w:ascii="Arial" w:hAnsi="Arial" w:eastAsia="Arial" w:cs="Arial"/>
          <w:color w:val="000000"/>
          <w:sz w:val="24"/>
          <w:szCs w:val="24"/>
        </w:rPr>
      </w:pPr>
      <w:r>
        <w:rPr>
          <w:rFonts w:eastAsia="Arial" w:cs="Arial" w:ascii="Arial" w:hAnsi="Arial"/>
          <w:color w:val="000000"/>
          <w:sz w:val="24"/>
          <w:szCs w:val="24"/>
        </w:rPr>
      </w:r>
    </w:p>
    <w:p>
      <w:pPr>
        <w:pStyle w:val="LOnormal"/>
        <w:spacing w:lineRule="auto" w:line="240" w:before="0" w:after="0"/>
        <w:ind w:left="0" w:right="-98" w:hanging="0"/>
        <w:jc w:val="both"/>
        <w:rPr/>
      </w:pPr>
      <w:r>
        <w:rPr>
          <w:rFonts w:eastAsia="Arial" w:cs="Arial" w:ascii="Arial" w:hAnsi="Arial"/>
          <w:b/>
          <w:color w:val="000000"/>
          <w:sz w:val="24"/>
          <w:szCs w:val="24"/>
        </w:rPr>
        <w:t>ADA PIMENTEL GOMES FERNANDES VIEIRA</w:t>
      </w:r>
    </w:p>
    <w:p>
      <w:pPr>
        <w:pStyle w:val="LOnormal"/>
        <w:spacing w:lineRule="auto" w:line="240" w:before="0" w:after="0"/>
        <w:ind w:left="0" w:right="-98" w:hanging="0"/>
        <w:jc w:val="both"/>
        <w:rPr/>
      </w:pPr>
      <w:r>
        <w:rPr>
          <w:rFonts w:eastAsia="Arial" w:cs="Arial" w:ascii="Arial" w:hAnsi="Arial"/>
          <w:color w:val="000000"/>
          <w:sz w:val="24"/>
          <w:szCs w:val="24"/>
          <w:shd w:fill="auto" w:val="clear"/>
        </w:rPr>
        <w:t>Presidente do CEE</w:t>
      </w:r>
    </w:p>
    <w:p>
      <w:pPr>
        <w:pStyle w:val="LOnormal"/>
        <w:spacing w:lineRule="auto" w:line="240" w:before="0" w:after="0"/>
        <w:ind w:left="0" w:right="-98" w:hanging="0"/>
        <w:jc w:val="both"/>
        <w:rPr>
          <w:rFonts w:ascii="Arial" w:hAnsi="Arial" w:eastAsia="Arial" w:cs="Arial"/>
          <w:color w:val="000000"/>
          <w:sz w:val="24"/>
          <w:szCs w:val="24"/>
          <w:shd w:fill="auto" w:val="clear"/>
        </w:rPr>
      </w:pPr>
      <w:r>
        <w:rPr>
          <w:rFonts w:eastAsia="Arial" w:cs="Arial" w:ascii="Arial" w:hAnsi="Arial"/>
          <w:color w:val="000000"/>
          <w:sz w:val="24"/>
          <w:szCs w:val="24"/>
          <w:shd w:fill="auto" w:val="clear"/>
        </w:rPr>
      </w:r>
    </w:p>
    <w:p>
      <w:pPr>
        <w:pStyle w:val="LOnormal"/>
        <w:spacing w:lineRule="auto" w:line="240" w:before="0" w:after="0"/>
        <w:ind w:left="0" w:right="-98" w:hanging="0"/>
        <w:jc w:val="both"/>
        <w:rPr>
          <w:rFonts w:ascii="Arial" w:hAnsi="Arial" w:eastAsia="Arial" w:cs="Arial"/>
          <w:color w:val="000000"/>
          <w:sz w:val="24"/>
          <w:szCs w:val="24"/>
          <w:shd w:fill="auto" w:val="clear"/>
        </w:rPr>
      </w:pPr>
      <w:r>
        <w:rPr>
          <w:rFonts w:eastAsia="Arial" w:cs="Arial" w:ascii="Arial" w:hAnsi="Arial"/>
          <w:color w:val="000000"/>
          <w:sz w:val="24"/>
          <w:szCs w:val="24"/>
          <w:shd w:fill="auto" w:val="clear"/>
        </w:rPr>
      </w:r>
    </w:p>
    <w:p>
      <w:pPr>
        <w:pStyle w:val="LOnormal"/>
        <w:spacing w:lineRule="auto" w:line="240" w:before="0" w:after="0"/>
        <w:ind w:left="0" w:right="-98" w:hanging="0"/>
        <w:jc w:val="both"/>
        <w:rPr>
          <w:rFonts w:ascii="Arial" w:hAnsi="Arial" w:eastAsia="Arial" w:cs="Arial"/>
          <w:color w:val="000000"/>
          <w:sz w:val="24"/>
          <w:szCs w:val="24"/>
          <w:shd w:fill="auto" w:val="clear"/>
        </w:rPr>
      </w:pPr>
      <w:r>
        <w:rPr>
          <w:rFonts w:eastAsia="Arial" w:cs="Arial" w:ascii="Arial" w:hAnsi="Arial"/>
          <w:color w:val="000000"/>
          <w:sz w:val="24"/>
          <w:szCs w:val="24"/>
          <w:shd w:fill="auto" w:val="clear"/>
        </w:rPr>
      </w:r>
    </w:p>
    <w:p>
      <w:pPr>
        <w:pStyle w:val="LOnormal"/>
        <w:spacing w:lineRule="auto" w:line="240" w:before="0" w:after="0"/>
        <w:ind w:left="0" w:right="-98" w:hanging="0"/>
        <w:jc w:val="both"/>
        <w:rPr>
          <w:rFonts w:ascii="Arial" w:hAnsi="Arial" w:eastAsia="Arial" w:cs="Arial"/>
          <w:color w:val="000000"/>
          <w:sz w:val="24"/>
          <w:szCs w:val="24"/>
          <w:shd w:fill="auto" w:val="clear"/>
        </w:rPr>
      </w:pPr>
      <w:r>
        <w:rPr>
          <w:rFonts w:eastAsia="Arial" w:cs="Arial" w:ascii="Arial" w:hAnsi="Arial"/>
          <w:color w:val="000000"/>
          <w:sz w:val="24"/>
          <w:szCs w:val="24"/>
          <w:shd w:fill="auto" w:val="clear"/>
        </w:rPr>
      </w:r>
    </w:p>
    <w:p>
      <w:pPr>
        <w:pStyle w:val="LOnormal"/>
        <w:spacing w:lineRule="auto" w:line="240" w:before="0" w:after="0"/>
        <w:ind w:left="0" w:right="-98" w:hanging="0"/>
        <w:jc w:val="both"/>
        <w:rPr>
          <w:rFonts w:ascii="Arial" w:hAnsi="Arial" w:eastAsia="Arial" w:cs="Arial"/>
          <w:color w:val="000000"/>
          <w:sz w:val="24"/>
          <w:szCs w:val="24"/>
          <w:shd w:fill="auto" w:val="clear"/>
        </w:rPr>
      </w:pPr>
      <w:r>
        <w:rPr>
          <w:rFonts w:eastAsia="Arial" w:cs="Arial" w:ascii="Arial" w:hAnsi="Arial"/>
          <w:color w:val="000000"/>
          <w:sz w:val="24"/>
          <w:szCs w:val="24"/>
          <w:shd w:fill="auto" w:val="clear"/>
        </w:rPr>
      </w:r>
    </w:p>
    <w:p>
      <w:pPr>
        <w:pStyle w:val="LOnormal"/>
        <w:spacing w:lineRule="auto" w:line="240" w:before="0" w:after="0"/>
        <w:ind w:left="0" w:right="-98" w:hanging="0"/>
        <w:jc w:val="both"/>
        <w:rPr>
          <w:rFonts w:ascii="Arial" w:hAnsi="Arial" w:eastAsia="Arial" w:cs="Arial"/>
          <w:color w:val="000000"/>
          <w:sz w:val="24"/>
          <w:szCs w:val="24"/>
          <w:shd w:fill="auto" w:val="clear"/>
        </w:rPr>
      </w:pPr>
      <w:r>
        <w:rPr>
          <w:rFonts w:eastAsia="Arial" w:cs="Arial" w:ascii="Arial" w:hAnsi="Arial"/>
          <w:color w:val="000000"/>
          <w:sz w:val="24"/>
          <w:szCs w:val="24"/>
          <w:shd w:fill="auto" w:val="clear"/>
        </w:rPr>
      </w:r>
    </w:p>
    <w:p>
      <w:pPr>
        <w:pStyle w:val="LOnormal"/>
        <w:spacing w:lineRule="auto" w:line="240" w:before="0" w:after="0"/>
        <w:ind w:left="0" w:right="-98" w:hanging="0"/>
        <w:jc w:val="both"/>
        <w:rPr>
          <w:rFonts w:ascii="Arial" w:hAnsi="Arial" w:eastAsia="Arial" w:cs="Arial"/>
          <w:color w:val="000000"/>
          <w:sz w:val="24"/>
          <w:szCs w:val="24"/>
          <w:shd w:fill="auto" w:val="clear"/>
        </w:rPr>
      </w:pPr>
      <w:r>
        <w:rPr/>
      </w:r>
    </w:p>
    <w:sectPr>
      <w:headerReference w:type="default" r:id="rId2"/>
      <w:headerReference w:type="first" r:id="rId3"/>
      <w:footerReference w:type="default" r:id="rId4"/>
      <w:footerReference w:type="first" r:id="rId5"/>
      <w:type w:val="nextPage"/>
      <w:pgSz w:w="11906" w:h="16838"/>
      <w:pgMar w:left="1701" w:right="1134" w:gutter="0" w:header="850" w:top="3848" w:footer="850" w:bottom="1717"/>
      <w:pgNumType w:start="1"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eastAsia="Arial" w:cs="Arial"/>
        <w:bCs/>
        <w:sz w:val="16"/>
        <w:lang w:val="es-ES_tradnl"/>
      </w:rPr>
    </w:pPr>
    <w:r>
      <w:rPr>
        <w:rFonts w:eastAsia="Arial" w:cs="Arial" w:ascii="Arial" w:hAnsi="Arial"/>
        <w:bCs/>
        <w:sz w:val="16"/>
        <w:lang w:val="es-ES_tradnl"/>
      </w:rPr>
    </w:r>
  </w:p>
  <w:p>
    <w:pPr>
      <w:pStyle w:val="Rodap"/>
      <w:rPr/>
    </w:pPr>
    <w:r>
      <w:rPr>
        <w:rFonts w:eastAsia="Arial" w:cs="Arial" w:ascii="Arial" w:hAnsi="Arial"/>
        <w:bCs/>
        <w:sz w:val="16"/>
        <w:lang w:val="es-ES_tradnl"/>
      </w:rPr>
      <w:t>FOR: SF</w:t>
    </w:r>
  </w:p>
  <w:p>
    <w:pPr>
      <w:pStyle w:val="Rodap"/>
      <w:rPr/>
    </w:pPr>
    <w:r>
      <w:rPr>
        <w:rFonts w:eastAsia="Arial" w:cs="Arial" w:ascii="Arial" w:hAnsi="Arial"/>
        <w:bCs/>
        <w:sz w:val="16"/>
        <w:lang w:val="es-ES_tradnl"/>
      </w:rPr>
      <w:t>REV: JAA</w:t>
    </w:r>
  </w:p>
  <w:p>
    <w:pPr>
      <w:pStyle w:val="Rodap"/>
      <w:jc w:val="right"/>
      <w:rPr>
        <w:sz w:val="20"/>
        <w:szCs w:val="20"/>
      </w:rPr>
    </w:pPr>
    <w:r>
      <w:drawing>
        <wp:anchor behindDoc="1" distT="0" distB="0" distL="0" distR="0" simplePos="0" locked="0" layoutInCell="0" allowOverlap="1" relativeHeight="6">
          <wp:simplePos x="0" y="0"/>
          <wp:positionH relativeFrom="column">
            <wp:posOffset>-1080135</wp:posOffset>
          </wp:positionH>
          <wp:positionV relativeFrom="paragraph">
            <wp:posOffset>132080</wp:posOffset>
          </wp:positionV>
          <wp:extent cx="7560310" cy="581025"/>
          <wp:effectExtent l="0" t="0" r="0" b="0"/>
          <wp:wrapNone/>
          <wp:docPr id="3"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6" descr=""/>
                  <pic:cNvPicPr>
                    <a:picLocks noChangeAspect="1" noChangeArrowheads="1"/>
                  </pic:cNvPicPr>
                </pic:nvPicPr>
                <pic:blipFill>
                  <a:blip r:embed="rId1"/>
                  <a:srcRect l="-200" t="-2385" r="-200" b="-2385"/>
                  <a:stretch>
                    <a:fillRect/>
                  </a:stretch>
                </pic:blipFill>
                <pic:spPr bwMode="auto">
                  <a:xfrm>
                    <a:off x="0" y="0"/>
                    <a:ext cx="7560310" cy="581025"/>
                  </a:xfrm>
                  <a:prstGeom prst="rect">
                    <a:avLst/>
                  </a:prstGeom>
                </pic:spPr>
              </pic:pic>
            </a:graphicData>
          </a:graphic>
        </wp:anchor>
      </w:drawing>
    </w:r>
    <w:r>
      <w:rPr>
        <w:rFonts w:eastAsia="Arial" w:cs="Arial" w:ascii="Arial" w:hAnsi="Arial"/>
        <w:bCs/>
        <w:sz w:val="20"/>
        <w:szCs w:val="20"/>
        <w:lang w:val="es-ES_tradnl"/>
      </w:rPr>
      <w:fldChar w:fldCharType="begin"/>
    </w:r>
    <w:r>
      <w:rPr>
        <w:sz w:val="20"/>
        <w:szCs w:val="20"/>
        <w:bCs/>
        <w:rFonts w:eastAsia="Arial" w:cs="Arial" w:ascii="Arial" w:hAnsi="Arial"/>
        <w:lang w:val="es-ES_tradnl"/>
      </w:rPr>
      <w:instrText xml:space="preserve"> PAGE </w:instrText>
    </w:r>
    <w:r>
      <w:rPr>
        <w:sz w:val="20"/>
        <w:szCs w:val="20"/>
        <w:bCs/>
        <w:rFonts w:eastAsia="Arial" w:cs="Arial" w:ascii="Arial" w:hAnsi="Arial"/>
        <w:lang w:val="es-ES_tradnl"/>
      </w:rPr>
      <w:fldChar w:fldCharType="separate"/>
    </w:r>
    <w:r>
      <w:rPr>
        <w:sz w:val="20"/>
        <w:szCs w:val="20"/>
        <w:bCs/>
        <w:rFonts w:eastAsia="Arial" w:cs="Arial" w:ascii="Arial" w:hAnsi="Arial"/>
        <w:lang w:val="es-ES_tradnl"/>
      </w:rPr>
      <w:t>3</w:t>
    </w:r>
    <w:r>
      <w:rPr>
        <w:sz w:val="20"/>
        <w:szCs w:val="20"/>
        <w:bCs/>
        <w:rFonts w:eastAsia="Arial" w:cs="Arial" w:ascii="Arial" w:hAnsi="Arial"/>
        <w:lang w:val="es-ES_tradnl"/>
      </w:rPr>
      <w:fldChar w:fldCharType="end"/>
    </w:r>
    <w:r>
      <w:rPr>
        <w:rFonts w:eastAsia="Arial" w:cs="Arial" w:ascii="Arial" w:hAnsi="Arial"/>
        <w:bCs/>
        <w:sz w:val="20"/>
        <w:szCs w:val="20"/>
        <w:lang w:val="es-ES_tradnl"/>
      </w:rPr>
      <w:t>/</w:t>
    </w:r>
    <w:r>
      <w:rPr>
        <w:rFonts w:eastAsia="Arial" w:cs="Arial" w:ascii="Arial" w:hAnsi="Arial"/>
        <w:bCs/>
        <w:sz w:val="20"/>
        <w:szCs w:val="20"/>
        <w:lang w:val="es-ES_tradnl"/>
      </w:rPr>
      <w:fldChar w:fldCharType="begin"/>
    </w:r>
    <w:r>
      <w:rPr>
        <w:sz w:val="20"/>
        <w:szCs w:val="20"/>
        <w:bCs/>
        <w:rFonts w:eastAsia="Arial" w:cs="Arial" w:ascii="Arial" w:hAnsi="Arial"/>
        <w:lang w:val="es-ES_tradnl"/>
      </w:rPr>
      <w:instrText xml:space="preserve"> NUMPAGES </w:instrText>
    </w:r>
    <w:r>
      <w:rPr>
        <w:sz w:val="20"/>
        <w:szCs w:val="20"/>
        <w:bCs/>
        <w:rFonts w:eastAsia="Arial" w:cs="Arial" w:ascii="Arial" w:hAnsi="Arial"/>
        <w:lang w:val="es-ES_tradnl"/>
      </w:rPr>
      <w:fldChar w:fldCharType="separate"/>
    </w:r>
    <w:r>
      <w:rPr>
        <w:sz w:val="20"/>
        <w:szCs w:val="20"/>
        <w:bCs/>
        <w:rFonts w:eastAsia="Arial" w:cs="Arial" w:ascii="Arial" w:hAnsi="Arial"/>
        <w:lang w:val="es-ES_tradnl"/>
      </w:rPr>
      <w:t>3</w:t>
    </w:r>
    <w:r>
      <w:rPr>
        <w:sz w:val="20"/>
        <w:szCs w:val="20"/>
        <w:bCs/>
        <w:rFonts w:eastAsia="Arial" w:cs="Arial" w:ascii="Arial" w:hAnsi="Arial"/>
        <w:lang w:val="es-ES_tradn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lear" w:pos="9405"/>
        <w:tab w:val="center" w:pos="4702" w:leader="none"/>
      </w:tabs>
      <w:rPr/>
    </w:pPr>
    <w:r>
      <w:rPr>
        <w:rFonts w:eastAsia="Arial" w:cs="Arial" w:ascii="Arial" w:hAnsi="Arial"/>
        <w:bCs/>
        <w:sz w:val="16"/>
        <w:lang w:val="es-ES_tradnl"/>
      </w:rPr>
      <w:t>FOR: SF</w:t>
      <w:tab/>
      <w:tab/>
      <w:t xml:space="preserve">                                                                                  </w:t>
    </w:r>
    <w:r>
      <w:rPr>
        <w:rFonts w:eastAsia="Arial" w:cs="Arial" w:ascii="Arial" w:hAnsi="Arial"/>
        <w:bCs/>
        <w:sz w:val="16"/>
        <w:lang w:val="es-ES_tradnl"/>
      </w:rPr>
      <w:t>1/3</w:t>
    </w:r>
  </w:p>
  <w:p>
    <w:pPr>
      <w:pStyle w:val="Rodap"/>
      <w:rPr/>
    </w:pPr>
    <w:r>
      <w:drawing>
        <wp:anchor behindDoc="1" distT="0" distB="0" distL="0" distR="0" simplePos="0" locked="0" layoutInCell="0" allowOverlap="1" relativeHeight="7">
          <wp:simplePos x="0" y="0"/>
          <wp:positionH relativeFrom="column">
            <wp:posOffset>-1080135</wp:posOffset>
          </wp:positionH>
          <wp:positionV relativeFrom="paragraph">
            <wp:posOffset>120015</wp:posOffset>
          </wp:positionV>
          <wp:extent cx="7560310" cy="581025"/>
          <wp:effectExtent l="0" t="0" r="0" b="0"/>
          <wp:wrapNone/>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00" t="-2385" r="-200" b="-2385"/>
                  <a:stretch>
                    <a:fillRect/>
                  </a:stretch>
                </pic:blipFill>
                <pic:spPr bwMode="auto">
                  <a:xfrm>
                    <a:off x="0" y="0"/>
                    <a:ext cx="7560310" cy="581025"/>
                  </a:xfrm>
                  <a:prstGeom prst="rect">
                    <a:avLst/>
                  </a:prstGeom>
                </pic:spPr>
              </pic:pic>
            </a:graphicData>
          </a:graphic>
        </wp:anchor>
      </w:drawing>
    </w:r>
    <w:r>
      <w:rPr>
        <w:rFonts w:eastAsia="Arial" w:cs="Arial" w:ascii="Arial" w:hAnsi="Arial"/>
        <w:bCs/>
        <w:sz w:val="16"/>
        <w:lang w:val="es-ES_tradnl"/>
      </w:rPr>
      <w:t>REV: JAA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29055" cy="1285875"/>
          <wp:effectExtent l="0" t="0" r="0" b="0"/>
          <wp:docPr id="1"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4" descr=""/>
                  <pic:cNvPicPr>
                    <a:picLocks noChangeAspect="1" noChangeArrowheads="1"/>
                  </pic:cNvPicPr>
                </pic:nvPicPr>
                <pic:blipFill>
                  <a:blip r:embed="rId1"/>
                  <a:srcRect l="-1174" t="-1189" r="-1174" b="-1189"/>
                  <a:stretch>
                    <a:fillRect/>
                  </a:stretch>
                </pic:blipFill>
                <pic:spPr bwMode="auto">
                  <a:xfrm>
                    <a:off x="0" y="0"/>
                    <a:ext cx="1329055" cy="1285875"/>
                  </a:xfrm>
                  <a:prstGeom prst="rect">
                    <a:avLst/>
                  </a:prstGeom>
                </pic:spPr>
              </pic:pic>
            </a:graphicData>
          </a:graphic>
        </wp:inline>
      </w:drawing>
    </w:r>
  </w:p>
  <w:p>
    <w:pPr>
      <w:pStyle w:val="Normal"/>
      <w:jc w:val="center"/>
      <w:rPr>
        <w:rFonts w:ascii="Arial" w:hAnsi="Arial" w:cs="Arial"/>
        <w:sz w:val="20"/>
      </w:rPr>
    </w:pPr>
    <w:r>
      <w:rPr>
        <w:rFonts w:cs="Arial" w:ascii="Arial" w:hAnsi="Arial"/>
        <w:sz w:val="20"/>
      </w:rPr>
      <w:t>CÂMARA DA EDUCAÇÃO BÁSICA</w:t>
    </w:r>
  </w:p>
  <w:p>
    <w:pPr>
      <w:pStyle w:val="Normal"/>
      <w:jc w:val="center"/>
      <w:rPr>
        <w:rFonts w:ascii="Arial" w:hAnsi="Arial" w:cs="Arial"/>
        <w:sz w:val="20"/>
      </w:rPr>
    </w:pPr>
    <w:r>
      <w:rPr>
        <w:rFonts w:cs="Arial" w:ascii="Arial" w:hAnsi="Arial"/>
        <w:sz w:val="20"/>
      </w:rPr>
    </w:r>
  </w:p>
  <w:p>
    <w:pPr>
      <w:pStyle w:val="Normal"/>
      <w:jc w:val="left"/>
      <w:rPr>
        <w:rFonts w:ascii="Arial" w:hAnsi="Arial" w:cs="Arial"/>
        <w:sz w:val="20"/>
      </w:rPr>
    </w:pPr>
    <w:r>
      <w:rPr>
        <w:rFonts w:cs="Arial" w:ascii="Arial" w:hAnsi="Arial"/>
        <w:sz w:val="20"/>
      </w:rPr>
      <w:t>Cont./Parecer nº 15</w:t>
    </w:r>
    <w:r>
      <w:rPr>
        <w:rFonts w:cs="Arial" w:ascii="Arial" w:hAnsi="Arial"/>
        <w:sz w:val="20"/>
      </w:rPr>
      <w:t>2</w:t>
    </w:r>
    <w:r>
      <w:rPr>
        <w:rFonts w:cs="Arial" w:ascii="Arial" w:hAnsi="Arial"/>
        <w:sz w:val="20"/>
      </w:rPr>
      <w:t>/2023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pPr>
    <w:r>
      <w:rPr/>
      <w:drawing>
        <wp:inline distT="0" distB="0" distL="0" distR="0">
          <wp:extent cx="1329055" cy="128587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1174" t="-1189" r="-1174" b="-1189"/>
                  <a:stretch>
                    <a:fillRect/>
                  </a:stretch>
                </pic:blipFill>
                <pic:spPr bwMode="auto">
                  <a:xfrm>
                    <a:off x="0" y="0"/>
                    <a:ext cx="1329055" cy="1285875"/>
                  </a:xfrm>
                  <a:prstGeom prst="rect">
                    <a:avLst/>
                  </a:prstGeom>
                </pic:spPr>
              </pic:pic>
            </a:graphicData>
          </a:graphic>
        </wp:inline>
      </w:drawing>
    </w:r>
  </w:p>
  <w:p>
    <w:pPr>
      <w:pStyle w:val="Normal"/>
      <w:jc w:val="center"/>
      <w:rPr>
        <w:rFonts w:ascii="Arial" w:hAnsi="Arial" w:cs="Arial"/>
        <w:sz w:val="20"/>
      </w:rPr>
    </w:pPr>
    <w:r>
      <w:rPr>
        <w:rFonts w:cs="Arial" w:ascii="Arial" w:hAnsi="Arial"/>
        <w:sz w:val="20"/>
      </w:rPr>
      <w:t>CÂMARA DA EDUCAÇÃO BÁSICA</w:t>
    </w:r>
  </w:p>
  <w:p>
    <w:pPr>
      <w:pStyle w:val="Normal"/>
      <w:jc w:val="center"/>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sz w:val="24"/>
        <w:szCs w:val="24"/>
        <w:rFonts w:ascii="Arial" w:hAnsi="Arial"/>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pageBreakBefore w:val="false"/>
      <w:spacing w:lineRule="auto" w:line="240" w:before="480" w:after="120"/>
    </w:pPr>
    <w:rPr>
      <w:b/>
      <w:sz w:val="48"/>
      <w:szCs w:val="48"/>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Onormal" w:default="1">
    <w:name w:val="LO-normal"/>
    <w:qFormat/>
    <w:pPr>
      <w:widowControl w:val="false"/>
      <w:suppressAutoHyphens w:val="true"/>
      <w:bidi w:val="0"/>
      <w:spacing w:before="0" w:after="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pageBreakBefore w:val="false"/>
      <w:spacing w:lineRule="auto" w:line="240" w:before="480" w:after="120"/>
    </w:pPr>
    <w:rPr>
      <w:b/>
      <w:sz w:val="72"/>
      <w:szCs w:val="72"/>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CabealhoeRodap">
    <w:name w:val="Cabeçalho e Rodapé"/>
    <w:basedOn w:val="Normal"/>
    <w:qFormat/>
    <w:pPr>
      <w:suppressLineNumbers/>
      <w:tabs>
        <w:tab w:val="clear" w:pos="720"/>
        <w:tab w:val="center" w:pos="4702" w:leader="none"/>
        <w:tab w:val="right" w:pos="9405"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35</TotalTime>
  <Application>LibreOffice/7.3.7.2$Windows_X86_64 LibreOffice_project/e114eadc50a9ff8d8c8a0567d6da8f454beeb84f</Application>
  <AppVersion>15.0000</AppVersion>
  <Pages>3</Pages>
  <Words>727</Words>
  <Characters>3849</Characters>
  <CharactersWithSpaces>4645</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2023-03-24T10:44:04Z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