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8900" w:type="dxa"/>
        <w:jc w:val="left"/>
        <w:tblInd w:w="6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05"/>
        <w:gridCol w:w="2549"/>
        <w:gridCol w:w="2946"/>
      </w:tblGrid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before="60" w:after="60"/>
              <w:ind w:left="1910" w:hanging="191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>INTERESSADO</w:t>
            </w:r>
            <w:r>
              <w:rPr>
                <w:rStyle w:val="Fontepargpadro3"/>
                <w:rFonts w:cs="Arial" w:ascii="Arial" w:hAnsi="Arial"/>
              </w:rPr>
              <w:t xml:space="preserve">: Centro de Integração de Educação de Jovens e Adultos (Cieja) 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ind w:left="-8" w:hanging="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>EMENTA:</w:t>
            </w:r>
            <w:r>
              <w:rPr>
                <w:rStyle w:val="Fontepargpadro3"/>
                <w:rFonts w:cs="Arial" w:ascii="Arial" w:hAnsi="Arial"/>
              </w:rPr>
              <w:t xml:space="preserve"> Recredencia o Centro de Integração de Educação de Jovens e Adultos (Cieja), Código Censo Escolar/Inep nº 23259876, Instituição sediada nesta capital, e </w:t>
            </w:r>
            <w:r>
              <w:rPr>
                <w:rFonts w:cs="Arial" w:ascii="Arial" w:hAnsi="Arial"/>
                <w:color w:val="000000"/>
                <w:kern w:val="0"/>
                <w:lang w:eastAsia="pt-BR"/>
              </w:rPr>
              <w:t>renova o reconhecimento do curso de ensino m</w:t>
            </w:r>
            <w:r>
              <w:rPr>
                <w:rStyle w:val="Fontepargpadro3"/>
                <w:rFonts w:cs="Arial" w:ascii="Arial" w:hAnsi="Arial"/>
              </w:rPr>
              <w:t xml:space="preserve">édio, na modalidade Educação de Jovens e Adultos (Eja), no formato Educação a Distância (EaD), até 31 de dezembro de 2025, no âmbito do Estado do Ceará, aprova a mudança de endereço da Rua Princesa Isabel, nº 960, Bairro Centro, CEP: 60.015-080, para a  Avenida do Imperador, nº 195, Bairro Centro, CEP: 60.015-051, ambos nesta capital, e a alteração do regime empresarial de Centro de Integração de Educação de Jovens e Adultos S/S Ltda. – ME, para Centro de Integração de  Educação de Jovens e Adultos Sociedade Simples Unipessoal Ltda.,   continuando a mesma inscrição no Cadastro Nacional da Pessoa Jurídica (CNPJ), e homologa o Regimento Escolar, nos termos deste Parecer.  </w:t>
            </w:r>
          </w:p>
        </w:tc>
      </w:tr>
      <w:tr>
        <w:trPr/>
        <w:tc>
          <w:tcPr>
            <w:tcW w:w="8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</w:rPr>
              <w:t xml:space="preserve">RELATORA: </w:t>
            </w:r>
            <w:r>
              <w:rPr>
                <w:rStyle w:val="Fontepargpadro3"/>
                <w:rFonts w:cs="Arial" w:ascii="Arial" w:hAnsi="Arial"/>
              </w:rPr>
              <w:t>Nohemy Rezende Ibanez</w:t>
            </w:r>
          </w:p>
        </w:tc>
      </w:tr>
      <w:tr>
        <w:trPr>
          <w:cantSplit w:val="true"/>
        </w:trPr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tulo4"/>
              <w:widowControl w:val="false"/>
              <w:numPr>
                <w:ilvl w:val="3"/>
                <w:numId w:val="1"/>
              </w:numPr>
              <w:tabs>
                <w:tab w:val="clear" w:pos="708"/>
                <w:tab w:val="left" w:pos="0" w:leader="none"/>
              </w:tabs>
              <w:snapToGrid w:val="false"/>
              <w:spacing w:before="60" w:after="60"/>
              <w:rPr/>
            </w:pPr>
            <w:r>
              <w:rPr>
                <w:sz w:val="22"/>
                <w:szCs w:val="22"/>
              </w:rPr>
              <w:t>PROCESSO Nº</w:t>
            </w:r>
            <w:r>
              <w:rPr>
                <w:rStyle w:val="Fontepargpadro3"/>
                <w:b w:val="false"/>
                <w:sz w:val="22"/>
                <w:szCs w:val="22"/>
              </w:rPr>
              <w:t xml:space="preserve"> 08942072/2022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Style w:val="Fontepargpadro3"/>
                <w:rFonts w:cs="Arial" w:ascii="Arial" w:hAnsi="Arial"/>
                <w:b w:val="false"/>
                <w:bCs w:val="false"/>
                <w:sz w:val="22"/>
                <w:szCs w:val="22"/>
              </w:rPr>
              <w:t>154</w:t>
            </w:r>
            <w:r>
              <w:rPr>
                <w:rStyle w:val="Fontepargpadro3"/>
                <w:rFonts w:cs="Arial" w:ascii="Arial" w:hAnsi="Arial"/>
                <w:sz w:val="22"/>
                <w:szCs w:val="22"/>
              </w:rPr>
              <w:t>/2023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60" w:after="60"/>
              <w:jc w:val="both"/>
              <w:rPr/>
            </w:pPr>
            <w:r>
              <w:rPr>
                <w:rStyle w:val="Fontepargpadro3"/>
                <w:rFonts w:cs="Arial" w:ascii="Arial" w:hAnsi="Arial"/>
                <w:b/>
                <w:bCs/>
                <w:sz w:val="22"/>
                <w:szCs w:val="22"/>
              </w:rPr>
              <w:t>APROVADO EM</w:t>
            </w:r>
            <w:r>
              <w:rPr>
                <w:rStyle w:val="Fontepargpadro3"/>
                <w:rFonts w:cs="Arial" w:ascii="Arial" w:hAnsi="Arial"/>
                <w:bCs/>
                <w:sz w:val="22"/>
                <w:szCs w:val="22"/>
              </w:rPr>
              <w:t>: 8.3.2023</w:t>
            </w:r>
          </w:p>
        </w:tc>
      </w:tr>
    </w:tbl>
    <w:p>
      <w:pPr>
        <w:pStyle w:val="Ttulo2"/>
        <w:numPr>
          <w:ilvl w:val="0"/>
          <w:numId w:val="0"/>
        </w:numPr>
        <w:spacing w:before="120" w:after="0"/>
        <w:ind w:left="0" w:right="-96" w:firstLine="720"/>
        <w:jc w:val="center"/>
        <w:rPr/>
      </w:pPr>
      <w:r>
        <w:rPr/>
      </w:r>
    </w:p>
    <w:p>
      <w:pPr>
        <w:pStyle w:val="Ttulo2"/>
        <w:numPr>
          <w:ilvl w:val="1"/>
          <w:numId w:val="1"/>
        </w:numPr>
        <w:tabs>
          <w:tab w:val="clear" w:pos="708"/>
          <w:tab w:val="left" w:pos="0" w:leader="none"/>
        </w:tabs>
        <w:spacing w:before="120" w:after="0"/>
        <w:ind w:right="-113" w:hanging="0"/>
        <w:jc w:val="both"/>
        <w:rPr/>
      </w:pPr>
      <w:r>
        <w:rPr/>
        <w:tab/>
        <w:t>I – RELATÓRIO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style01"/>
          <w:rFonts w:cs="Arial" w:ascii="Arial" w:hAnsi="Arial"/>
        </w:rPr>
        <w:t xml:space="preserve">O senhor João Souza de Oliveira, diretor geral e pedagógico do </w:t>
      </w:r>
      <w:r>
        <w:rPr>
          <w:rStyle w:val="Fontepargpadro3"/>
          <w:rFonts w:cs="Arial" w:ascii="Arial" w:hAnsi="Arial"/>
        </w:rPr>
        <w:t xml:space="preserve">Centro de Integração de Educação de Jovens e Adultos (Cieja), Código Censo Escolar/Inep nº 23259876, em Fortaleza/CE, </w:t>
      </w:r>
      <w:r>
        <w:rPr>
          <w:rStyle w:val="Fontstyle01"/>
          <w:rFonts w:cs="Arial" w:ascii="Arial" w:hAnsi="Arial"/>
        </w:rPr>
        <w:t xml:space="preserve">por meio do processo nº </w:t>
      </w:r>
      <w:r>
        <w:rPr>
          <w:rStyle w:val="Fontepargpadro3"/>
          <w:rFonts w:cs="Arial" w:ascii="Arial" w:hAnsi="Arial"/>
        </w:rPr>
        <w:t xml:space="preserve">08942072/2022, encaminhou ao Conselho Estadual de Educação (CEE) solicitação de recredenciamento da referida instituição de ensino e </w:t>
      </w:r>
      <w:r>
        <w:rPr>
          <w:rFonts w:cs="Arial" w:ascii="Arial" w:hAnsi="Arial"/>
          <w:color w:val="000000"/>
          <w:kern w:val="0"/>
          <w:lang w:eastAsia="pt-BR"/>
        </w:rPr>
        <w:t>renovação do</w:t>
        <w:br/>
        <w:t xml:space="preserve">reconhecimento do Curso de Ensino </w:t>
      </w:r>
      <w:r>
        <w:rPr>
          <w:rStyle w:val="Fontepargpadro3"/>
          <w:rFonts w:cs="Arial" w:ascii="Arial" w:hAnsi="Arial"/>
        </w:rPr>
        <w:t>Médio, na modalidade Educação de Jovens e Adultos (EJA), no formato Educação a Distância (EaD), bem como a aprovação da a mudança de endereço da Rua Princesa Isabel, nº 960, Bairro Centro, CEP: 60.015-080, para a Av. do Imperador, nº 195, Bairro Centro, CEP: 60.015-051, ambos nesta capital, e da alteração do regime empresarial de Centro de Integração de Educação de Jovens e Adultos S/S Ltda. – ME, para Centro de Integração de Educação de Jovens e Adultos Sociedade Simples Unipessoal Ltda., continuando a mesma inscrição no CNPJ, e a homologação do Regimento Escolar.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</w:t>
      </w:r>
      <w:r>
        <w:rPr>
          <w:rStyle w:val="Fontepargpadro3"/>
          <w:rFonts w:cs="Arial" w:ascii="Arial" w:hAnsi="Arial"/>
        </w:rPr>
        <w:t xml:space="preserve">Cieja, inscrito no CNPJ sob o nº 10.401.235/0001-49, </w:t>
      </w:r>
      <w:r>
        <w:rPr>
          <w:rFonts w:cs="Arial" w:ascii="Arial" w:hAnsi="Arial"/>
        </w:rPr>
        <w:t xml:space="preserve">integra a rede privada de ensino. Seu novo endereço é </w:t>
      </w:r>
      <w:r>
        <w:rPr>
          <w:rStyle w:val="Fontepargpadro3"/>
          <w:rFonts w:cs="Arial" w:ascii="Arial" w:hAnsi="Arial"/>
        </w:rPr>
        <w:t xml:space="preserve">Av. do Imperador, nº 195, Bairro Centro, CEP: 60.015-051, </w:t>
      </w:r>
      <w:r>
        <w:rPr>
          <w:rFonts w:cs="Arial" w:ascii="Arial" w:hAnsi="Arial"/>
        </w:rPr>
        <w:t>em Fortaleza/CE, para o qual está solicitando a aprovação do CEE, conforme referido acima. Seu último recredenciamento foi respaldado legalmente pelo Parecer CEE nº 816/2016, cuja validade expirou em 31/12/2019.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 processo, vieram anexados os seguintes documentos, além do Requerimento do diretor, datado de 29/06/2022: cópia do atual Comprovante de Inscrição no CNPJ e da situação cadastral, cuja atividade econômica principal é a oferta de ensino médio, e as secundárias são a do ensino fundamental e atividades de apoio à educação, exceto caixas escolares; cópia do Comprovante anterior  de Inscrição no CNPJ e da situação cadastral; cópia da 5ª Alteração Contratual da nova denominação social, com o Registro de Pessoa Jurídica do Cartório Pergentino Maia - Prenotação nº 160981, de 11/04/2022, Averbação registrada sob o nº 160946, em 11/04/2022, do Registro nº 143219, de 07/10/2008; Informação CEE nº 028/2023, datada de 31/01/2023, elaborada pela assessora técnica Clênia Maria Chagas Raulino Santos, do Núcleo de Educação Básica (NEB) do CEE; e o Relatório de Avaliação de Curso de Educação Básica a Distância, de autoria do especialista avaliador José Nélson Arruda Filho. 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Para a assessora técnica, baseada em sua análise, o Colégio inseriu no </w:t>
      </w:r>
      <w:r>
        <w:rPr>
          <w:rFonts w:cs="Arial" w:ascii="Arial" w:hAnsi="Arial"/>
          <w:color w:val="000000" w:themeColor="text1"/>
          <w:shd w:fill="FFFFFF" w:val="clear"/>
        </w:rPr>
        <w:t>Sistema de Informatização e Simplificação de Processos (Sisp - Educação Básica)</w:t>
      </w:r>
      <w:r>
        <w:rPr>
          <w:rFonts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</w:rPr>
        <w:t xml:space="preserve">toda a documentação e as informações que são requeridas para o processo de recredenciamento e renovação de reconhecimento do curso que oferta.  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Fonts w:cs="Arial" w:ascii="Arial" w:hAnsi="Arial"/>
        </w:rPr>
        <w:t>Segundo a Informação do CEE e com base na análise da documentação cadastrada no Sisp, responde pela direção do Cieja o Professor João Sousa de Oliveira</w:t>
      </w:r>
      <w:r>
        <w:rPr>
          <w:rStyle w:val="Fontstyle01"/>
          <w:rFonts w:cs="Arial" w:ascii="Arial" w:hAnsi="Arial"/>
        </w:rPr>
        <w:t>, bacharel em Administração e especialista em Gestão e Administração Escolar, com registro nº 27245. No Sisp, o diretor figura como não habilitado, havendo necessidade de fazer a correção, em razão de sua especialização, adquirida em 2019, na Faculdade Futura. A secretaria escolar tem como responsável a senhora Nadilce Viana Lima, devidamente habilitada, conforme registro nº 36469.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 xml:space="preserve">O corpo docente é composto por 10 (dez) professores, dos quais 8 habilitados para os componentes curriculares que ministram e 2 não são considerados   habilitados, conforme preconiza a legislação vigente. No corpo docente, encontra-se um profissional licenciado em Pedagogia (PRE), ministrando Língua Inglesa no ensino médio, na modalidade EJA, e sem a devida autorização temporária do órgão competente. 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Style w:val="Fontstyle01"/>
          <w:rFonts w:cs="Arial" w:ascii="Arial" w:hAnsi="Arial"/>
        </w:rPr>
        <w:t xml:space="preserve">A </w:t>
      </w:r>
      <w:r>
        <w:rPr>
          <w:rFonts w:cs="Arial" w:ascii="Arial" w:hAnsi="Arial"/>
        </w:rPr>
        <w:t>matrícula total cadastrada no período era de 30 estudantes, distribuídos em 3 turmas (10 estudantes em cada turno/turma).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Em relação ao espaço físico, conforme análise dos dados e informações cadastradas, consta que o Centro dispõe de 3 salas de aula, com dimensões de 15 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>, 40m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e 45m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>. Existem espaços específicos para diretoria, secretaria, coordenação pedagógica, sala de professores, biblioteca, sala para digitação, para xerox, pátio coberto, banheiros, inclusive para PcD etc. Pelas fotos inseridas, o “</w:t>
      </w:r>
      <w:r>
        <w:rPr>
          <w:rFonts w:cs="Arial" w:ascii="Arial" w:hAnsi="Arial"/>
          <w:color w:val="3C3C3C"/>
          <w:shd w:fill="FFFFFF" w:val="clear"/>
        </w:rPr>
        <w:t xml:space="preserve">ambiente específico para práticas de educação física, esportiva e recreação” resume-se a um espaço pequeno, coberto e aparentemente fechado, iluminado artificialmente; </w:t>
      </w:r>
      <w:r>
        <w:rPr>
          <w:rFonts w:cs="Arial" w:ascii="Arial" w:hAnsi="Arial"/>
        </w:rPr>
        <w:t xml:space="preserve">o espaço da biblioteca apresentado tem 3 prateleiras de parede, com alguns livros didáticos e outros, e uma mesa plástica com 4 cadeiras; a acessibilidade se resume também a pequenas rampas de entrada aos portões centrais Centro; não existe banheiro acessível e as fotos dos demais banheiros são destinados um a professor (visão parcial) e outro aos estudantes, sem distinção de idade; e mostra-se uma das salas. Não foi registrado, entre os espaços físicos apresentados, um ambiente para laboratório de informática ou de outro tipo, entretanto o Centro dispõe de 12 computadores e 12 mesas e cadeiras.  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 acervo bibliográfico físico cadastrado conta com 906 exemplares, entre alguns atlas, dicionários, enciclopédias, revistas (10 Nova Escola), alguns documentos de legislação variada e o restante do acervo é constituído de livros didáticos relativos às áreas do conhecimento, o que não significa um acervo bibliográfico para pesquisa e consulta de estudantes e professores do ensino médio.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Fonts w:cs="Arial" w:ascii="Arial" w:hAnsi="Arial"/>
        </w:rPr>
        <w:t>No exame d</w:t>
      </w:r>
      <w:r>
        <w:rPr>
          <w:rStyle w:val="Fontstyle01"/>
          <w:rFonts w:cs="Arial" w:ascii="Arial" w:hAnsi="Arial"/>
        </w:rPr>
        <w:t xml:space="preserve">o Projeto Pedagógico, destacam-se seus princípios educacionais norteadores, além dos elementos constitutivos de seu planejamento estratégico situacional, elencando missão, visão, valores e objetivos educacionais, complementado pelas bases legais que o fundamentam. Além disso, aborda a modalidade Educação de Jovens e Adultos, sua função social, e o formato adotado de educação a distância para essa oferta (detalhando os suportes técnicos virtuais que disporá para a oferta do curso, como biblioteca virtual, laboratório de informática, tutoria a distância, entre outros), referenciado na Resolução CEE nº 488/2021 e na Resolução CNE/CEB nº 01/2021.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 xml:space="preserve">A matriz curricular do Curso guarda consonância com as diretrizes da Base Nacional Comum Curricular (BNCC) e do Novo Ensino Médio (NEM). Assim, a carga horária total do curso é de 1.200 horas, sendo 960 horas destinada à Formação Geral Básica e, 240 horas, aos Itinerários Formativos de aprofundamento, sendo que 80% dessa carga horária desenvolvida a distância e 20% de forma presencial, como dispõe a legislação vigente. Os objetos do conhecimento se distribuem em 34 Módulos ao longo do Curso. </w:t>
      </w:r>
    </w:p>
    <w:p>
      <w:pPr>
        <w:pStyle w:val="Normal"/>
        <w:spacing w:lineRule="auto" w:line="276" w:before="12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>No Regimento Escolar, verifica-se que seu conteúdo e organização observam as normas da legislação vigente, nacionais ou estaduais, orientando seus princípios, temas e normas do ensino e de convivência, regime didático e processos avaliativos da aprendizagem. Entretanto, há que ser revista a formulação constante nos artigos 2º, 56 e 62, desse instrumento de gestão, em que o Centro registra que oferta o ensino fundamental e o ensino médio na “modalidade EJA a Distância”. Justifica-se: o ensino fundamental, é óbvio, pode ser ministrado na modalidade EJA, mas, na modalidade a distância, conforme a legislação vigente, somente poderá ocorrer em “situações emergenciais e complementares”, conforme dispõe o “§ 4º do art. 32 da Lei nº 9.394/96, quando os estudantes: I – estiverem impedidos, por motivo de saúde, de acompanhar o ensino presencial; II - se encontrarem no exterior, por qualquer motivo; III - residam em localidades que não possuam rede regular de atendimento escolar presencial; IV - sejam transferidos compulsoriamente para regiões de difícil acesso; V - estejam em situação de privação de liberdade”. O que não é, taxativamente, o caso do Cieja.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Fonts w:cs="Arial" w:ascii="Arial" w:hAnsi="Arial"/>
        </w:rPr>
        <w:t xml:space="preserve">Tendo em vista que o Cieja oferta o ensino médio na modalidade EJA a Distância, requer-se uma avaliação específica das condições de oferta, no contexto dessa modalidade, como estabelece a </w:t>
      </w:r>
      <w:r>
        <w:rPr>
          <w:rStyle w:val="Fontstyle01"/>
          <w:rFonts w:cs="Arial" w:ascii="Arial" w:hAnsi="Arial"/>
        </w:rPr>
        <w:t>Resolução CEE nº 488/2021. Nesse sentido, os achados do Relatório produzido pelo avaliador especialista José Nelson Arruda Filho apontam o seguinte:</w:t>
      </w:r>
    </w:p>
    <w:p>
      <w:pPr>
        <w:pStyle w:val="Normal"/>
        <w:numPr>
          <w:ilvl w:val="0"/>
          <w:numId w:val="2"/>
        </w:numPr>
        <w:spacing w:lineRule="auto" w:line="276" w:before="120" w:after="0"/>
        <w:ind w:firstLine="708"/>
        <w:jc w:val="both"/>
        <w:rPr/>
      </w:pPr>
      <w:r>
        <w:rPr>
          <w:rStyle w:val="Fontstyle01"/>
          <w:rFonts w:cs="Arial" w:ascii="Arial" w:hAnsi="Arial"/>
        </w:rPr>
        <w:t xml:space="preserve">em relação ao prédio: atestou-se a existência de espaços de convivência, acessibilidade em todos os ambientes, boas condições de aprendizagem nas salas de aula, de banheiros suficientes e condições de higiene; o conceito geral atribuído a todos os itens foi B (Bom), inclusive para a Biblioteca, excetuando os itens sala para trabalho em grupo e acessibilidade que mereceram do avaliador o conceito R (Regular); e para a sala dos professores, o conceito também foi R (Regular) para 5 itens dos 7 avaliados; </w:t>
      </w:r>
    </w:p>
    <w:p>
      <w:pPr>
        <w:pStyle w:val="Normal"/>
        <w:numPr>
          <w:ilvl w:val="0"/>
          <w:numId w:val="2"/>
        </w:numPr>
        <w:spacing w:lineRule="auto" w:line="276" w:before="120" w:after="0"/>
        <w:ind w:firstLine="708"/>
        <w:jc w:val="both"/>
        <w:rPr/>
      </w:pPr>
      <w:r>
        <w:rPr>
          <w:rStyle w:val="Fontstyle01"/>
          <w:rFonts w:cs="Arial" w:ascii="Arial" w:hAnsi="Arial"/>
        </w:rPr>
        <w:t>em relação à oferta em EaD: atestou-se a existência de módulo introdutório sobre EaD, de plataforma, de materiais e equipamentos suficientes para o número de estudantes, assim como a existência de tutoria presencial e a distância, formação em EaD e avaliação presencial; aqui o conceito atribuído foi B (Bom) a todos os itens;</w:t>
      </w:r>
    </w:p>
    <w:p>
      <w:pPr>
        <w:pStyle w:val="Normal"/>
        <w:numPr>
          <w:ilvl w:val="0"/>
          <w:numId w:val="2"/>
        </w:numPr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>em relação ao Laboratório de Informática: o conceito atribuído a 8 itens (do 4 ao 8) foi R (Regular).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>As considerações finais do especialista avaliador se concentram em discorrer sobre o caráter inclusivo da proposta do curso de ensino médio, na modalidade EJA a distância, assim como sobre função social da EJA. Aborda também sobre o conceito de Educação a Distância e os objetivos do Cieja ao ofertar a referida modalidade. Cita as bases legais e a estrutura organizacional do curso ora proposta, incursionando em seu Projeto Pedagógico. Conceitua e descreve o que é o Ambiente Virtual de Aprendizagem (AVA) e o Portal utilizado. Cita o sistema de Tutoria e aborda sobre as atividades realizadas no ambiente e as avaliações presenciais. Apresenta o papel do tutor no formato a distância e presencial. Comenta sobre a biblioteca virtual e sobre o Regimento Escolar do Centro. O caráter das considerações finais privilegiam mais uma abordagem teórica da organização e dos fundamentos do Curso.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 xml:space="preserve">Em resumo, após essas considerações, o especialista avaliador afirma que o “Cieja atende de forma efetiva aos requisitos dos instrumentos de gestão (PPP, Regimento Escolar e Proposta Curricular) e tem plenas condições de oferecer o Curso de Ensino Médio na modalidade EJA a Distância”. Seus conceitos finais são BOM para o Plano de Curso e Matriz Curricular, e REGULAR para o Laboratório de Informática. </w:t>
      </w:r>
    </w:p>
    <w:p>
      <w:pPr>
        <w:pStyle w:val="Normal"/>
        <w:tabs>
          <w:tab w:val="clear" w:pos="708"/>
          <w:tab w:val="left" w:pos="735" w:leader="none"/>
        </w:tabs>
        <w:spacing w:before="120" w:after="120"/>
        <w:jc w:val="both"/>
        <w:rPr/>
      </w:pPr>
      <w:r>
        <w:rPr>
          <w:rFonts w:cs="Arial" w:ascii="Arial" w:hAnsi="Arial"/>
          <w:b/>
          <w:bCs/>
          <w:color w:val="000000"/>
        </w:rPr>
        <w:tab/>
        <w:t xml:space="preserve">II – FUNDAMENTAÇÃO LEGAL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/>
        </w:rPr>
      </w:pPr>
      <w:r>
        <w:rPr>
          <w:rFonts w:cs="Arial" w:ascii="Arial" w:hAnsi="Arial"/>
          <w:color w:val="000000"/>
        </w:rPr>
        <w:t xml:space="preserve">Conforme o que foi analisado e relatado, o </w:t>
      </w:r>
      <w:r>
        <w:rPr>
          <w:rStyle w:val="Fontepargpadro3"/>
          <w:rFonts w:cs="Arial" w:ascii="Arial" w:hAnsi="Arial"/>
        </w:rPr>
        <w:t xml:space="preserve">Centro de Integração de Educação de Jovens e Adultos (Cieja), em Fortaleza/CE, pode </w:t>
      </w:r>
      <w:r>
        <w:rPr>
          <w:rFonts w:cs="Arial" w:ascii="Arial" w:hAnsi="Arial"/>
          <w:color w:val="000000"/>
        </w:rPr>
        <w:t xml:space="preserve">pleitear seu recredenciamento e renovação de reconhecimento do curso que oferta, com base no Relatório de visita anexado ao processo, e elaborado por um especialista avaliador. Há, entretanto, necessidade de, no próximo recredenciamento, a instituição tomar algumas providências, objeto de recomendações expressas no voto desta relatora. Examinando essas condições mais gerais, infraestruturais e pedagógicas, constata-se que a instituição se pauta por alguns instrumentos legais norteadores para o Curso que oferta, a </w:t>
      </w:r>
      <w:r>
        <w:rPr>
          <w:rStyle w:val="Fontstyle01"/>
          <w:rFonts w:ascii="Arial" w:hAnsi="Arial"/>
        </w:rPr>
        <w:t>saber:</w:t>
      </w:r>
    </w:p>
    <w:p>
      <w:pPr>
        <w:pStyle w:val="Normal"/>
        <w:numPr>
          <w:ilvl w:val="0"/>
          <w:numId w:val="3"/>
        </w:numPr>
        <w:spacing w:lineRule="auto" w:line="276" w:before="120" w:after="0"/>
        <w:ind w:firstLine="708"/>
        <w:jc w:val="both"/>
        <w:rPr/>
      </w:pPr>
      <w:bookmarkStart w:id="0" w:name="_Hlk121225368"/>
      <w:r>
        <w:rPr>
          <w:rStyle w:val="Fontstyle01"/>
          <w:rFonts w:ascii="Arial" w:hAnsi="Arial"/>
        </w:rPr>
        <w:t>Lei de Diretrizes e Bases da Educação Nacional nº 9.394/1996</w:t>
      </w:r>
      <w:bookmarkEnd w:id="0"/>
      <w:r>
        <w:rPr>
          <w:rStyle w:val="Fontstyle01"/>
          <w:rFonts w:ascii="Arial" w:hAnsi="Arial"/>
        </w:rPr>
        <w:t>;</w:t>
      </w:r>
    </w:p>
    <w:p>
      <w:pPr>
        <w:pStyle w:val="Normal"/>
        <w:numPr>
          <w:ilvl w:val="0"/>
          <w:numId w:val="3"/>
        </w:numPr>
        <w:spacing w:lineRule="auto" w:line="276" w:before="120" w:after="0"/>
        <w:ind w:firstLine="708"/>
        <w:jc w:val="both"/>
        <w:rPr/>
      </w:pPr>
      <w:r>
        <w:rPr>
          <w:rStyle w:val="Fontstyle01"/>
          <w:rFonts w:ascii="Arial" w:hAnsi="Arial"/>
        </w:rPr>
        <w:t>Resolução nº 395/2005, que estabelece diretrizes para a elaboração de instrumentos de gestão</w:t>
      </w:r>
      <w:r>
        <w:rPr>
          <w:rFonts w:cs="Arial" w:ascii="Arial" w:hAnsi="Arial"/>
        </w:rPr>
        <w:t xml:space="preserve"> das instituições de educação básica integrantes do Sistema de Ensino do Estado do Ceará;</w:t>
      </w:r>
    </w:p>
    <w:p>
      <w:pPr>
        <w:pStyle w:val="ListParagraph"/>
        <w:numPr>
          <w:ilvl w:val="0"/>
          <w:numId w:val="3"/>
        </w:numPr>
        <w:spacing w:lineRule="auto" w:line="276" w:before="120" w:after="160"/>
        <w:ind w:left="0" w:firstLine="708"/>
        <w:jc w:val="both"/>
        <w:rPr/>
      </w:pPr>
      <w:r>
        <w:rPr>
          <w:rFonts w:cs="Arial" w:ascii="Arial" w:hAnsi="Arial"/>
        </w:rPr>
        <w:t xml:space="preserve">Resolução </w:t>
      </w:r>
      <w:r>
        <w:rPr>
          <w:rFonts w:cs="Arial" w:ascii="Arial" w:hAnsi="Arial"/>
          <w:color w:val="000000"/>
        </w:rPr>
        <w:t xml:space="preserve">nº 451/2014, </w:t>
      </w:r>
      <w:r>
        <w:rPr>
          <w:rStyle w:val="Fontstyle01"/>
          <w:rFonts w:cs="Arial" w:ascii="Arial" w:hAnsi="Arial"/>
        </w:rPr>
        <w:t>que dispõe sobre credenciamento e</w:t>
      </w:r>
      <w:r>
        <w:rPr>
          <w:rFonts w:cs="Arial" w:ascii="Arial" w:hAnsi="Arial"/>
          <w:color w:val="000000"/>
        </w:rPr>
        <w:br/>
      </w:r>
      <w:r>
        <w:rPr>
          <w:rStyle w:val="Fontstyle01"/>
          <w:rFonts w:cs="Arial" w:ascii="Arial" w:hAnsi="Arial"/>
        </w:rPr>
        <w:t>recredenciamento de instituição de ensino da educação básica, autorização,</w:t>
      </w:r>
      <w:r>
        <w:rPr>
          <w:rFonts w:cs="Arial" w:ascii="Arial" w:hAnsi="Arial"/>
          <w:color w:val="000000"/>
        </w:rPr>
        <w:br/>
      </w:r>
      <w:r>
        <w:rPr>
          <w:rStyle w:val="Fontstyle01"/>
          <w:rFonts w:cs="Arial" w:ascii="Arial" w:hAnsi="Arial"/>
        </w:rPr>
        <w:t>reconhecimento de seus cursos e renovação do reconhecimento;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6" w:leader="none"/>
        </w:tabs>
        <w:spacing w:lineRule="auto" w:line="276" w:before="120" w:after="120"/>
        <w:ind w:firstLine="737"/>
        <w:jc w:val="both"/>
        <w:rPr/>
      </w:pPr>
      <w:r>
        <w:rPr>
          <w:rFonts w:cs="Arial" w:ascii="Arial" w:hAnsi="Arial"/>
        </w:rPr>
        <w:t xml:space="preserve">Resolução CNE/CP nº 2/2017, </w:t>
      </w:r>
      <w:r>
        <w:rPr>
          <w:rFonts w:cs="Arial" w:ascii="Arial" w:hAnsi="Arial"/>
          <w:color w:val="202124"/>
          <w:shd w:fill="FFFFFF" w:val="clear"/>
        </w:rPr>
        <w:t xml:space="preserve">de 22 de dezembro de 2017, </w:t>
      </w:r>
      <w:r>
        <w:rPr>
          <w:rFonts w:cs="Arial" w:ascii="Arial" w:hAnsi="Arial"/>
        </w:rPr>
        <w:t>que institui e orienta a implantação da base nacional comum curricular, a ser respeitada obrigatoriamente ao longo das etapas e respectivas modalidades no âmbito da Educação Básica;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6" w:leader="none"/>
        </w:tabs>
        <w:spacing w:lineRule="auto" w:line="276" w:before="120" w:after="120"/>
        <w:ind w:firstLine="737"/>
        <w:jc w:val="both"/>
        <w:rPr/>
      </w:pPr>
      <w:r>
        <w:rPr>
          <w:rFonts w:cs="Arial" w:ascii="Arial" w:hAnsi="Arial"/>
        </w:rPr>
        <w:t>Resolução CNE/CEB nº 3, de 21 de novembro de 2018, que atualiza as Diretrizes Curriculares Nacionais para o Ensino Médio;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6" w:leader="none"/>
        </w:tabs>
        <w:spacing w:lineRule="auto" w:line="276" w:before="120" w:after="120"/>
        <w:ind w:firstLine="737"/>
        <w:jc w:val="both"/>
        <w:rPr/>
      </w:pPr>
      <w:r>
        <w:rPr>
          <w:rFonts w:cs="Arial" w:ascii="Arial" w:hAnsi="Arial"/>
        </w:rPr>
        <w:t>Resolução CNE/CP nº 4, de 17 de dezembro de 2018, que institui a Base Nacional Comum Curricular na Etapa do Ensino Médio (BNCC-EM), como etapa final da Educação Básica, nos termos do artigo 35 da LDB, completando o conjunto constituído pela BNCC da Educação Infantil e do Ensino Fundamental, com base na Resolução CNE/CP nº 2/2017, fundamentada no Parecer CNE/CP nº 15/2017;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6" w:leader="none"/>
        </w:tabs>
        <w:spacing w:lineRule="auto" w:line="276" w:before="120" w:after="120"/>
        <w:ind w:firstLine="737"/>
        <w:jc w:val="both"/>
        <w:rPr/>
      </w:pPr>
      <w:r>
        <w:rPr>
          <w:rFonts w:cs="Arial" w:ascii="Arial" w:hAnsi="Arial"/>
        </w:rPr>
        <w:t>Resolução CEE nº 488/2021, que estabelece normas complementares para regulamentar a oferta de cursos e programas de Ensino Médio, de Educação Profissional Técnica de Nível Médio, e de Educação de Jovens e Adultos (EJA), nas etapas do Ensino Fundamental e do Ensino Médio, na Educação Especial na modalidade de Educação a Distância (EaD), para o Sistema de Ensino do Estado do Ceará, e dá outras providências;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020" w:leader="none"/>
        </w:tabs>
        <w:spacing w:lineRule="auto" w:line="276" w:before="120" w:after="160"/>
        <w:ind w:left="0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Resolução CNE/CEB nº 01/2021, </w:t>
      </w:r>
      <w:r>
        <w:rPr>
          <w:rFonts w:cs="Arial" w:ascii="Arial" w:hAnsi="Arial"/>
          <w:color w:val="202124"/>
          <w:shd w:fill="FFFFFF" w:val="clear"/>
        </w:rPr>
        <w:t>de 28 de maio de 2021, que institui Diretrizes Operacionais para a Educação de Jovens e Adultos nos aspectos relativos ao seu alinhamento à Política Nacional de Alfabetização (PNA) e à Base Nacional Comum Curricular (BNCC), e Educação de Jovens e Adultos a Distância.</w:t>
      </w:r>
    </w:p>
    <w:p>
      <w:pPr>
        <w:pStyle w:val="ListParagraph"/>
        <w:spacing w:lineRule="auto" w:line="276" w:before="120" w:after="160"/>
        <w:ind w:left="0" w:hanging="0"/>
        <w:jc w:val="both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ab/>
        <w:t>III – VOTO DA RELATORA</w:t>
      </w:r>
    </w:p>
    <w:p>
      <w:pPr>
        <w:pStyle w:val="ListParagraph"/>
        <w:spacing w:lineRule="auto" w:line="276" w:before="120" w:after="160"/>
        <w:ind w:lef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ab/>
      </w:r>
      <w:r>
        <w:rPr>
          <w:rFonts w:cs="Arial" w:ascii="Arial" w:hAnsi="Arial"/>
          <w:color w:val="000000"/>
        </w:rPr>
        <w:t>Com base nas análises até aqui realizadas, o voto desta relatora assim se expressa: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68" w:leader="none"/>
        </w:tabs>
        <w:spacing w:lineRule="auto" w:line="276" w:before="120" w:after="0"/>
        <w:ind w:firstLine="708"/>
        <w:jc w:val="both"/>
        <w:rPr/>
      </w:pPr>
      <w:r>
        <w:rPr>
          <w:rFonts w:cs="Arial" w:ascii="Arial" w:hAnsi="Arial"/>
          <w:color w:val="000000"/>
        </w:rPr>
        <w:t xml:space="preserve">concede o recredenciamento ao </w:t>
      </w:r>
      <w:r>
        <w:rPr>
          <w:rStyle w:val="Fontepargpadro3"/>
          <w:rFonts w:cs="Arial" w:ascii="Arial" w:hAnsi="Arial"/>
        </w:rPr>
        <w:t>Centro de Integração de Educação de Jovens e Adultos (Cieja),</w:t>
      </w:r>
      <w:r>
        <w:rPr>
          <w:rFonts w:cs="Arial" w:ascii="Arial" w:hAnsi="Arial"/>
          <w:color w:val="000000"/>
        </w:rPr>
        <w:t xml:space="preserve"> em Fortaleza/CE, </w:t>
      </w:r>
      <w:r>
        <w:rPr>
          <w:rStyle w:val="Fontepargpadro3"/>
          <w:rFonts w:cs="Arial" w:ascii="Arial" w:hAnsi="Arial"/>
        </w:rPr>
        <w:t xml:space="preserve">e </w:t>
      </w:r>
      <w:r>
        <w:rPr>
          <w:rFonts w:cs="Arial" w:ascii="Arial" w:hAnsi="Arial"/>
          <w:color w:val="000000"/>
          <w:kern w:val="0"/>
          <w:lang w:eastAsia="pt-BR"/>
        </w:rPr>
        <w:t xml:space="preserve">renovação do reconhecimento do Curso de Ensino Médio, </w:t>
      </w:r>
      <w:r>
        <w:rPr>
          <w:rStyle w:val="Fontepargpadro3"/>
          <w:rFonts w:cs="Arial" w:ascii="Arial" w:hAnsi="Arial"/>
        </w:rPr>
        <w:t xml:space="preserve">na modalidade Educação de Jovens e Adultos (EJA) e a distância, </w:t>
      </w:r>
      <w:r>
        <w:rPr>
          <w:rFonts w:cs="Arial" w:ascii="Arial" w:hAnsi="Arial"/>
        </w:rPr>
        <w:t xml:space="preserve">até 31/12/2025; no âmbito do Estado do Ceará; 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20" w:leader="none"/>
        </w:tabs>
        <w:spacing w:lineRule="auto" w:line="276" w:before="120" w:after="160"/>
        <w:ind w:left="0" w:firstLine="708"/>
        <w:jc w:val="both"/>
        <w:rPr/>
      </w:pPr>
      <w:r>
        <w:rPr>
          <w:rStyle w:val="Fontepargpadro3"/>
          <w:rFonts w:cs="Arial" w:ascii="Arial" w:hAnsi="Arial"/>
        </w:rPr>
        <w:t>homologa o respectivo Regimento Escolar, acompanhado de sua Ata de Aprovação;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20" w:leader="none"/>
        </w:tabs>
        <w:spacing w:lineRule="auto" w:line="276" w:before="120" w:after="160"/>
        <w:ind w:left="0" w:firstLine="708"/>
        <w:jc w:val="both"/>
        <w:rPr/>
      </w:pPr>
      <w:r>
        <w:rPr>
          <w:rStyle w:val="Fontepargpadro3"/>
          <w:rFonts w:cs="Arial" w:ascii="Arial" w:hAnsi="Arial"/>
        </w:rPr>
        <w:t>aprova a mudança de endereço da Rua Princesa Isabel, nº 960, Bairro Centro, CEP: 60.015-080, para a Av. do Imperador, nº 195, Bairro Centro,                    CEP: 60.015-051, ambos nesta capital;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20" w:leader="none"/>
        </w:tabs>
        <w:spacing w:lineRule="auto" w:line="276" w:before="120" w:after="160"/>
        <w:ind w:left="0" w:firstLine="708"/>
        <w:jc w:val="both"/>
        <w:rPr/>
      </w:pPr>
      <w:r>
        <w:rPr>
          <w:rStyle w:val="Fontepargpadro3"/>
          <w:rFonts w:cs="Arial" w:ascii="Arial" w:hAnsi="Arial"/>
        </w:rPr>
        <w:t>aprova a alteração do regime empresarial de Centro de Integração de Educação de Jovens e Adultos S/S Ltda. – ME, para Centro de Integração de Educação de Jovens e Adultos Sociedade Simples Unipessoal Ltda., continuando a mesma inscrição no CNPJ;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020" w:leader="none"/>
        </w:tabs>
        <w:spacing w:lineRule="auto" w:line="276" w:before="120" w:after="160"/>
        <w:ind w:left="0" w:firstLine="708"/>
        <w:jc w:val="both"/>
        <w:rPr/>
      </w:pPr>
      <w:r>
        <w:rPr>
          <w:rStyle w:val="Fontepargpadro3"/>
          <w:rFonts w:cs="Arial" w:ascii="Arial" w:hAnsi="Arial"/>
        </w:rPr>
        <w:t xml:space="preserve">orienta que, caso o Centro esteja interessado em expandir a sua atuação em outro Estado com o mesmo curso já ofertado na unidade da federação de origem, poderá articular-se com outros Conselhos de Educação receptores das demais unidades da federação, solicitando autorização para seu funcionamento;  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080" w:leader="none"/>
        </w:tabs>
        <w:spacing w:lineRule="auto" w:line="276" w:before="120" w:after="0"/>
        <w:ind w:firstLine="708"/>
        <w:jc w:val="both"/>
        <w:rPr/>
      </w:pPr>
      <w:r>
        <w:rPr>
          <w:rStyle w:val="Fontepargpadro3"/>
          <w:rFonts w:cs="Arial" w:ascii="Arial" w:hAnsi="Arial"/>
        </w:rPr>
        <w:t>recomenda à instituição que, em seu novo recredenciamento, empreenda as seguintes providências: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 xml:space="preserve">a) rever a formulação dos artigos </w:t>
      </w:r>
      <w:r>
        <w:rPr>
          <w:rFonts w:cs="Arial" w:ascii="Arial" w:hAnsi="Arial"/>
        </w:rPr>
        <w:t>2º, 56 e 62 do Regimento Escolar, em que o Centro registra que oferta o ensino fundamental na “modalidade EJA a Distância”, a fim de adequar ao que dispõe o “§ 4º do art. 32, da Lei nº 9.394/96”, que indica as situações excepcionais de oferta dessa etapa de ensino na modalidade a distância;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 xml:space="preserve">b) elevar as condições de funcionamento do Laboratório de Informática, para auferir melhor conceito na avaliação, assim como a sala dos professores;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>c) assegurar um espaço mais adequado para o funcionamento da Biblioteca escolar;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>d) ampliar e diversificar o acervo bibliográfico com títulos que oportunizem fontes de pesquisa para estudantes do ensino médio, docentes e outros profissionais que acessem a Biblioteca;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>e) melhorar a acessibilidade nos ambientes do Centro ou inserir no Sisp fotos mais explícitas desse item;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epargpadro3"/>
          <w:rFonts w:ascii="Arial" w:hAnsi="Arial" w:cs="Arial"/>
        </w:rPr>
      </w:pPr>
      <w:r>
        <w:rPr>
          <w:rStyle w:val="Fontepargpadro3"/>
          <w:rFonts w:cs="Arial" w:ascii="Arial" w:hAnsi="Arial"/>
        </w:rPr>
        <w:t xml:space="preserve">f) providenciar a Autorização Temporária para o professor licenciado em Pedagogia em Regime Especial, integrante do corpo docente. </w:t>
      </w:r>
    </w:p>
    <w:p>
      <w:pPr>
        <w:pStyle w:val="Normal"/>
        <w:spacing w:lineRule="auto" w:line="276" w:before="120" w:after="0"/>
        <w:ind w:firstLine="708"/>
        <w:jc w:val="both"/>
        <w:rPr>
          <w:rStyle w:val="Fontstyle01"/>
          <w:rFonts w:ascii="Arial" w:hAnsi="Arial" w:cs="Arial"/>
        </w:rPr>
      </w:pPr>
      <w:r>
        <w:rPr>
          <w:rStyle w:val="Fontstyle01"/>
          <w:rFonts w:cs="Arial" w:ascii="Arial" w:hAnsi="Arial"/>
        </w:rPr>
        <w:t>É o Parecer, s. m. j.</w:t>
      </w:r>
    </w:p>
    <w:p>
      <w:pPr>
        <w:pStyle w:val="Normal"/>
        <w:suppressAutoHyphens w:val="false"/>
        <w:spacing w:before="0" w:after="120"/>
        <w:ind w:firstLine="567"/>
        <w:jc w:val="both"/>
        <w:rPr>
          <w:color w:val="000000"/>
        </w:rPr>
      </w:pPr>
      <w:r>
        <w:rPr>
          <w:color w:val="000000"/>
        </w:rPr>
      </w:r>
    </w:p>
    <w:p>
      <w:pPr>
        <w:pStyle w:val="Ttulo8"/>
        <w:numPr>
          <w:ilvl w:val="0"/>
          <w:numId w:val="0"/>
        </w:numPr>
        <w:spacing w:before="0" w:after="113"/>
        <w:ind w:left="0" w:hanging="0"/>
        <w:rPr/>
      </w:pPr>
      <w:r>
        <w:rPr>
          <w:color w:val="000000"/>
        </w:rPr>
        <w:tab/>
        <w:t>III – CONCLUSÃO DA CÂMARA</w:t>
      </w:r>
    </w:p>
    <w:p>
      <w:pPr>
        <w:pStyle w:val="Corpodotexto"/>
        <w:tabs>
          <w:tab w:val="clear" w:pos="708"/>
          <w:tab w:val="left" w:pos="720" w:leader="none"/>
        </w:tabs>
        <w:spacing w:lineRule="auto" w:line="240" w:before="102" w:after="102"/>
        <w:ind w:left="0" w:right="0" w:firstLine="720"/>
        <w:jc w:val="both"/>
        <w:rPr>
          <w:rFonts w:ascii="Arial" w:hAnsi="Arial" w:cs="Arial"/>
          <w:color w:val="000000"/>
        </w:rPr>
      </w:pPr>
      <w:r>
        <w:rPr>
          <w:rFonts w:cs="Arial"/>
          <w:color w:val="000000"/>
          <w:sz w:val="24"/>
          <w:szCs w:val="24"/>
          <w:lang w:val="pt-BR" w:bidi="ar-SA"/>
        </w:rPr>
        <w:t>Parecer aprovado na Sala Virtual das Sessões da Câmara da Educação Básica do Conselho Estadual de Educação, em Fortaleza, aos 8 de março de 2023.</w:t>
      </w:r>
    </w:p>
    <w:p>
      <w:pPr>
        <w:pStyle w:val="Corpodotextorecuado"/>
        <w:spacing w:before="0" w:after="113"/>
        <w:ind w:right="-96" w:hanging="0"/>
        <w:rPr>
          <w:color w:val="000000"/>
        </w:rPr>
      </w:pPr>
      <w:r>
        <w:rPr>
          <w:color w:val="000000"/>
        </w:rPr>
      </w:r>
    </w:p>
    <w:p>
      <w:pPr>
        <w:pStyle w:val="Corpodotextorecuado"/>
        <w:spacing w:lineRule="auto" w:line="240" w:before="0" w:after="0"/>
        <w:ind w:right="-96" w:hanging="0"/>
        <w:rPr/>
      </w:pPr>
      <w:r>
        <w:rPr>
          <w:b/>
          <w:bCs/>
          <w:color w:val="000000"/>
        </w:rPr>
        <w:t>NOHEMY REZENDE IBANEZ</w:t>
      </w:r>
    </w:p>
    <w:p>
      <w:pPr>
        <w:pStyle w:val="Ttulo4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rPr/>
      </w:pPr>
      <w:r>
        <w:rPr>
          <w:b w:val="false"/>
          <w:bCs w:val="false"/>
          <w:color w:val="000000"/>
        </w:rPr>
        <w:t>Relatora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Arial" w:hAnsi="Arial"/>
          <w:b/>
          <w:bCs/>
          <w:color w:val="000000"/>
          <w:lang w:eastAsia="pt-BR"/>
        </w:rPr>
      </w:r>
    </w:p>
    <w:p>
      <w:pPr>
        <w:pStyle w:val="Standard"/>
        <w:rPr>
          <w:rFonts w:ascii="Arial" w:hAnsi="Arial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Arial" w:hAnsi="Arial"/>
          <w:b/>
          <w:bCs/>
          <w:color w:val="000000"/>
          <w:lang w:eastAsia="pt-BR"/>
        </w:rPr>
        <w:t>MARIA LUZIA ALVES JESUÍNO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>Presidente da Ceb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</w:rPr>
        <w:t>ADA PIMENTEL GOMES FERNANDES VIEIRA</w:t>
      </w:r>
    </w:p>
    <w:p>
      <w:pPr>
        <w:pStyle w:val="Corpodotexto"/>
        <w:spacing w:lineRule="auto" w:line="240"/>
        <w:rPr>
          <w:rStyle w:val="Fontepargpadro3"/>
          <w:color w:val="000000"/>
        </w:rPr>
      </w:pPr>
      <w:r>
        <w:rPr>
          <w:rStyle w:val="Fontepargpadro3"/>
          <w:color w:val="000000"/>
        </w:rPr>
        <w:t>Presidente do CEE</w:t>
      </w:r>
    </w:p>
    <w:p>
      <w:pPr>
        <w:pStyle w:val="Corpodotexto"/>
        <w:spacing w:lineRule="auto" w:line="240"/>
        <w:rPr>
          <w:rStyle w:val="Fontepargpadro3"/>
          <w:color w:val="000000"/>
        </w:rPr>
      </w:pPr>
      <w:r>
        <w:rPr>
          <w:color w:val="000000"/>
        </w:rPr>
      </w:r>
    </w:p>
    <w:p>
      <w:pPr>
        <w:pStyle w:val="Corpodotexto"/>
        <w:spacing w:lineRule="auto" w:line="240"/>
        <w:rPr>
          <w:rStyle w:val="Fontepargpadro3"/>
          <w:color w:val="000000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304" w:gutter="0" w:header="709" w:top="1135" w:footer="709" w:bottom="96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Sans">
    <w:altName w:val="Arial"/>
    <w:charset w:val="00"/>
    <w:family w:val="roman"/>
    <w:pitch w:val="variable"/>
  </w:font>
  <w:font w:name="Liberation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ind w:right="360" w:hanging="0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8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8</w:t>
    </w:r>
    <w:r>
      <w:rPr>
        <w:sz w:val="20"/>
        <w:szCs w:val="20"/>
        <w:rFonts w:ascii="Arial" w:hAnsi="Arial"/>
      </w:rPr>
      <w:fldChar w:fldCharType="end"/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-1116330</wp:posOffset>
          </wp:positionH>
          <wp:positionV relativeFrom="paragraph">
            <wp:posOffset>106045</wp:posOffset>
          </wp:positionV>
          <wp:extent cx="7557135" cy="65976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jc w:val="lef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FOR: SF</w:t>
    </w:r>
  </w:p>
  <w:p>
    <w:pPr>
      <w:pStyle w:val="Rodap"/>
      <w:ind w:right="360" w:hanging="0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NUMPAGES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8</w:t>
    </w:r>
    <w:r>
      <w:rPr>
        <w:sz w:val="20"/>
        <w:szCs w:val="20"/>
        <w:rFonts w:ascii="Arial" w:hAnsi="Arial"/>
      </w:rPr>
      <w:fldChar w:fldCharType="end"/>
    </w:r>
  </w:p>
  <w:p>
    <w:pPr>
      <w:pStyle w:val="Rodap"/>
      <w:jc w:val="center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-1116330</wp:posOffset>
          </wp:positionH>
          <wp:positionV relativeFrom="paragraph">
            <wp:posOffset>106045</wp:posOffset>
          </wp:positionV>
          <wp:extent cx="7557135" cy="659765"/>
          <wp:effectExtent l="0" t="0" r="0" b="0"/>
          <wp:wrapNone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3" t="-398" r="-33" b="-398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>
        <w:rFonts w:ascii="Arial" w:hAnsi="Arial" w:cs="Arial"/>
        <w:bCs/>
        <w:sz w:val="16"/>
      </w:rPr>
    </w:pPr>
    <w:r>
      <w:rPr>
        <w:rFonts w:cs="Arial" w:ascii="Arial" w:hAnsi="Arial"/>
        <w:bCs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3500" cy="12954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ListParagraph"/>
      <w:spacing w:lineRule="auto" w:line="276" w:before="120" w:after="160"/>
      <w:ind w:left="0" w:hanging="0"/>
      <w:jc w:val="both"/>
      <w:rPr>
        <w:rStyle w:val="Fontstyle01"/>
        <w:rFonts w:ascii="Arial" w:hAnsi="Arial" w:cs="Arial"/>
      </w:rPr>
    </w:pPr>
    <w:r>
      <w:rPr>
        <w:rStyle w:val="Fontstyle01"/>
        <w:rFonts w:cs="Arial" w:ascii="Arial" w:hAnsi="Arial"/>
      </w:rPr>
      <w:t>Cont. do Parecer CEE nº 154/2023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sz w:val="26"/>
        <w:szCs w:val="26"/>
      </w:rPr>
    </w:pPr>
    <w:r>
      <w:rPr/>
      <w:drawing>
        <wp:inline distT="0" distB="0" distL="0" distR="0">
          <wp:extent cx="1333500" cy="1295400"/>
          <wp:effectExtent l="0" t="0" r="0" b="0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0" t="-124" r="-120" b="-1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Arial" w:ascii="Arial" w:hAnsi="Arial"/>
        <w:sz w:val="26"/>
        <w:szCs w:val="26"/>
      </w:rPr>
      <w:t>CÂMARA DE EDUCAÇÃO BÁSICA</w:t>
    </w:r>
  </w:p>
  <w:p>
    <w:pPr>
      <w:pStyle w:val="Cabealho"/>
      <w:jc w:val="center"/>
      <w:rPr>
        <w:rFonts w:ascii="Arial" w:hAnsi="Arial" w:cs="Arial"/>
        <w:sz w:val="20"/>
      </w:rPr>
    </w:pPr>
    <w:r>
      <w:rPr>
        <w:rFonts w:cs="Arial" w:ascii="Arial" w:hAnsi="Arial"/>
        <w:sz w:val="20"/>
      </w:rPr>
    </w:r>
  </w:p>
  <w:p>
    <w:pPr>
      <w:pStyle w:val="ListParagraph"/>
      <w:spacing w:lineRule="auto" w:line="276" w:before="120" w:after="160"/>
      <w:ind w:left="0" w:hanging="0"/>
      <w:jc w:val="both"/>
      <w:rPr>
        <w:rStyle w:val="Fontstyle01"/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202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firstLine="720"/>
      <w:jc w:val="both"/>
      <w:outlineLvl w:val="0"/>
    </w:pPr>
    <w:rPr>
      <w:rFonts w:ascii="Arial" w:hAnsi="Arial" w:eastAsia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outlineLvl w:val="1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ind w:left="5041" w:hanging="0"/>
      <w:jc w:val="both"/>
      <w:outlineLvl w:val="2"/>
    </w:pPr>
    <w:rPr>
      <w:rFonts w:ascii="Arial" w:hAnsi="Arial" w:eastAsia="Arial" w:cs="Arial"/>
      <w:b/>
      <w:bCs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Arial" w:hAnsi="Arial" w:eastAsia="Arial" w:cs="Arial"/>
      <w:b/>
      <w:bCs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ind w:right="-98" w:firstLine="720"/>
      <w:jc w:val="both"/>
      <w:outlineLvl w:val="4"/>
    </w:pPr>
    <w:rPr>
      <w:rFonts w:ascii="Arial" w:hAnsi="Arial" w:eastAsia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ind w:right="-98" w:hanging="0"/>
      <w:jc w:val="both"/>
      <w:outlineLvl w:val="5"/>
    </w:pPr>
    <w:rPr>
      <w:rFonts w:ascii="Arial" w:hAnsi="Arial" w:eastAsia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spacing w:before="360" w:after="0"/>
      <w:ind w:right="-96" w:firstLine="720"/>
      <w:jc w:val="both"/>
      <w:outlineLvl w:val="6"/>
    </w:pPr>
    <w:rPr>
      <w:rFonts w:ascii="Arial" w:hAnsi="Arial" w:eastAsia="Arial" w:cs="Arial"/>
      <w:b/>
      <w:bCs/>
      <w:color w:val="0000FF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spacing w:before="120" w:after="0"/>
      <w:ind w:left="720" w:hanging="0"/>
      <w:jc w:val="both"/>
      <w:outlineLvl w:val="7"/>
    </w:pPr>
    <w:rPr>
      <w:rFonts w:ascii="Arial" w:hAnsi="Arial" w:eastAsia="Arial" w:cs="Arial"/>
      <w:b/>
      <w:bCs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firstLine="1416"/>
      <w:jc w:val="both"/>
      <w:outlineLvl w:val="8"/>
    </w:pPr>
    <w:rPr>
      <w:rFonts w:ascii="Arial" w:hAnsi="Arial" w:eastAsia="Arial" w:cs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Symbol"/>
    </w:rPr>
  </w:style>
  <w:style w:type="character" w:styleId="WW8Num2z1" w:customStyle="1">
    <w:name w:val="WW8Num2z1"/>
    <w:qFormat/>
    <w:rPr>
      <w:rFonts w:ascii="Courier New" w:hAnsi="Courier New" w:eastAsia="Courier New" w:cs="Courier New"/>
    </w:rPr>
  </w:style>
  <w:style w:type="character" w:styleId="WW8Num2z2" w:customStyle="1">
    <w:name w:val="WW8Num2z2"/>
    <w:qFormat/>
    <w:rPr>
      <w:rFonts w:ascii="Wingdings" w:hAnsi="Wingdings" w:eastAsia="Wingdings" w:cs="Wingdings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eastAsia="Symbol" w:cs="Symbol"/>
      <w:sz w:val="20"/>
    </w:rPr>
  </w:style>
  <w:style w:type="character" w:styleId="WW8Num4z1" w:customStyle="1">
    <w:name w:val="WW8Num4z1"/>
    <w:qFormat/>
    <w:rPr>
      <w:rFonts w:ascii="Courier New" w:hAnsi="Courier New" w:eastAsia="Courier New" w:cs="Courier New"/>
      <w:sz w:val="20"/>
    </w:rPr>
  </w:style>
  <w:style w:type="character" w:styleId="WW8Num4z2" w:customStyle="1">
    <w:name w:val="WW8Num4z2"/>
    <w:qFormat/>
    <w:rPr>
      <w:rFonts w:ascii="Wingdings" w:hAnsi="Wingdings" w:eastAsia="Wingdings" w:cs="Wingdings"/>
      <w:sz w:val="20"/>
    </w:rPr>
  </w:style>
  <w:style w:type="character" w:styleId="WW8Num5z0" w:customStyle="1">
    <w:name w:val="WW8Num5z0"/>
    <w:qFormat/>
    <w:rPr>
      <w:rFonts w:cs="Arial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Arial" w:hAnsi="Arial" w:eastAsia="Arial" w:cs="Arial"/>
      <w:lang w:eastAsia="pt-BR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Fontepargpadro2" w:customStyle="1">
    <w:name w:val="Fonte parág. padrão2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8Num8z0" w:customStyle="1">
    <w:name w:val="WW8Num8z0"/>
    <w:qFormat/>
    <w:rPr>
      <w:rFonts w:ascii="Wingdings" w:hAnsi="Wingdings" w:eastAsia="Wingdings" w:cs="Wingdings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</w:rPr>
  </w:style>
  <w:style w:type="character" w:styleId="WW8Num9z1" w:customStyle="1">
    <w:name w:val="WW8Num9z1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WW8Num9z4" w:customStyle="1">
    <w:name w:val="WW8Num9z4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character" w:styleId="LinkdaInternet">
    <w:name w:val="Link da Internet"/>
    <w:uiPriority w:val="99"/>
    <w:rPr>
      <w:color w:val="000080"/>
      <w:u w:val="single"/>
    </w:rPr>
  </w:style>
  <w:style w:type="character" w:styleId="Opdefaultcontent" w:customStyle="1">
    <w:name w:val="opdefaultcontent"/>
    <w:basedOn w:val="Fontepargpadro3"/>
    <w:qFormat/>
    <w:rPr/>
  </w:style>
  <w:style w:type="character" w:styleId="EndereoHTMLChar" w:customStyle="1">
    <w:name w:val="Endereço HTML Char"/>
    <w:qFormat/>
    <w:rPr>
      <w:i/>
      <w:iCs/>
      <w:sz w:val="24"/>
      <w:szCs w:val="24"/>
    </w:rPr>
  </w:style>
  <w:style w:type="character" w:styleId="Corpodetexto2Char" w:customStyle="1">
    <w:name w:val="Corpo de texto 2 Char"/>
    <w:qFormat/>
    <w:rPr>
      <w:sz w:val="24"/>
      <w:szCs w:val="24"/>
      <w:lang w:eastAsia="zh-CN"/>
    </w:rPr>
  </w:style>
  <w:style w:type="character" w:styleId="Fontstyle01" w:customStyle="1">
    <w:name w:val="fontstyle01"/>
    <w:basedOn w:val="DefaultParagraphFont"/>
    <w:qFormat/>
    <w:rsid w:val="00f014e1"/>
    <w:rPr>
      <w:rFonts w:ascii="LiberationSans" w:hAnsi="LiberationSans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270b7b"/>
    <w:rPr>
      <w:rFonts w:ascii="LiberationSerif" w:hAnsi="LiberationSerif"/>
      <w:b w:val="false"/>
      <w:bCs w:val="false"/>
      <w:i w:val="false"/>
      <w:iCs w:val="false"/>
      <w:color w:val="000000"/>
      <w:sz w:val="24"/>
      <w:szCs w:val="24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ind w:right="-98" w:hanging="0"/>
      <w:jc w:val="both"/>
    </w:pPr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firstLine="720"/>
      <w:jc w:val="both"/>
    </w:pPr>
    <w:rPr>
      <w:rFonts w:ascii="Arial" w:hAnsi="Arial" w:eastAsia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right="-98" w:firstLine="720"/>
      <w:jc w:val="both"/>
    </w:pPr>
    <w:rPr>
      <w:rFonts w:ascii="Arial" w:hAnsi="Arial" w:eastAsia="Arial" w:cs="Arial"/>
    </w:rPr>
  </w:style>
  <w:style w:type="paragraph" w:styleId="Recuodecorpodetexto31" w:customStyle="1">
    <w:name w:val="Recuo de corpo de texto 31"/>
    <w:basedOn w:val="Normal"/>
    <w:qFormat/>
    <w:pPr>
      <w:ind w:firstLine="708"/>
      <w:jc w:val="both"/>
    </w:pPr>
    <w:rPr>
      <w:rFonts w:ascii="Arial" w:hAnsi="Arial" w:eastAsia="Arial" w:cs="Arial"/>
      <w:color w:val="FF0000"/>
    </w:rPr>
  </w:style>
  <w:style w:type="paragraph" w:styleId="Corpodetexto21" w:customStyle="1">
    <w:name w:val="Corpo de texto 21"/>
    <w:basedOn w:val="Normal"/>
    <w:qFormat/>
    <w:pPr>
      <w:jc w:val="both"/>
    </w:pPr>
    <w:rPr>
      <w:rFonts w:ascii="Arial" w:hAnsi="Arial" w:eastAsia="Arial" w:cs="Arial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Contedodoquadro" w:customStyle="1">
    <w:name w:val="Conteúdo do quadro"/>
    <w:basedOn w:val="Corpodotexto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HTMLAddress">
    <w:name w:val="HTML Address"/>
    <w:basedOn w:val="Normal"/>
    <w:qFormat/>
    <w:pPr>
      <w:suppressAutoHyphens w:val="false"/>
    </w:pPr>
    <w:rPr>
      <w:i/>
      <w:iCs/>
    </w:rPr>
  </w:style>
  <w:style w:type="paragraph" w:styleId="Paragraph" w:customStyle="1">
    <w:name w:val="paragraph"/>
    <w:basedOn w:val="Normal"/>
    <w:qFormat/>
    <w:pPr>
      <w:suppressAutoHyphens w:val="false"/>
      <w:spacing w:before="280" w:after="280"/>
    </w:pPr>
    <w:rPr/>
  </w:style>
  <w:style w:type="paragraph" w:styleId="Corpodetexto22" w:customStyle="1">
    <w:name w:val="Corpo de texto 22"/>
    <w:basedOn w:val="Normal"/>
    <w:qFormat/>
    <w:pPr>
      <w:spacing w:lineRule="auto" w:line="480" w:before="0" w:after="12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</w:pPr>
    <w:rPr/>
  </w:style>
  <w:style w:type="paragraph" w:styleId="Standard" w:customStyle="1">
    <w:name w:val="Standard"/>
    <w:qFormat/>
    <w:rsid w:val="0003295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032950"/>
    <w:pPr>
      <w:ind w:firstLine="720"/>
      <w:jc w:val="both"/>
    </w:pPr>
    <w:rPr>
      <w:rFonts w:ascii="Arial" w:hAnsi="Arial" w:eastAsia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Parecer_CEE_2022</Template>
  <TotalTime>308</TotalTime>
  <Application>LibreOffice/7.3.7.2$Windows_X86_64 LibreOffice_project/e114eadc50a9ff8d8c8a0567d6da8f454beeb84f</Application>
  <AppVersion>15.0000</AppVersion>
  <Pages>8</Pages>
  <Words>2559</Words>
  <Characters>13901</Characters>
  <CharactersWithSpaces>16440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2023-03-07T00:26:00Z</dcterms:created>
  <dc:creator>nreze</dc:creator>
  <dc:description/>
  <dc:language>pt-BR</dc:language>
  <cp:lastModifiedBy/>
  <cp:lastPrinted>2023-04-03T13:09:30Z</cp:lastPrinted>
  <dcterms:modified xsi:type="dcterms:W3CDTF">2023-04-03T08:29:31Z</dcterms:modified>
  <cp:revision>24</cp:revision>
  <dc:subject/>
  <dc:title>INTERESSADO(A):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