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EA62" w14:textId="77777777" w:rsidR="009E3800" w:rsidRDefault="003932C0">
      <w:pPr>
        <w:pStyle w:val="Contedodoquadro"/>
        <w:spacing w:before="13"/>
        <w:jc w:val="both"/>
        <w:rPr>
          <w:sz w:val="20"/>
        </w:rPr>
      </w:pPr>
      <w:r>
        <w:rPr>
          <w:color w:val="000000"/>
          <w:sz w:val="20"/>
        </w:rPr>
        <w:t xml:space="preserve">                                  </w:t>
      </w:r>
    </w:p>
    <w:tbl>
      <w:tblPr>
        <w:tblStyle w:val="TableNormal"/>
        <w:tblW w:w="9068" w:type="dxa"/>
        <w:tblInd w:w="-2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3566"/>
        <w:gridCol w:w="2487"/>
        <w:gridCol w:w="3015"/>
      </w:tblGrid>
      <w:tr w:rsidR="009E3800" w14:paraId="7374F618" w14:textId="77777777">
        <w:trPr>
          <w:trHeight w:val="341"/>
        </w:trPr>
        <w:tc>
          <w:tcPr>
            <w:tcW w:w="90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47E7B" w14:textId="77777777" w:rsidR="009E3800" w:rsidRDefault="003932C0">
            <w:pPr>
              <w:pStyle w:val="TableParagraph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sz w:val="24"/>
              </w:rPr>
              <w:t>Colégio Sebastião de Abreu</w:t>
            </w:r>
          </w:p>
        </w:tc>
      </w:tr>
      <w:tr w:rsidR="009E3800" w14:paraId="6EC509BA" w14:textId="77777777">
        <w:trPr>
          <w:trHeight w:val="1094"/>
        </w:trPr>
        <w:tc>
          <w:tcPr>
            <w:tcW w:w="90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1E682" w14:textId="77777777" w:rsidR="009E3800" w:rsidRDefault="003932C0">
            <w:pPr>
              <w:pStyle w:val="TableParagraph"/>
              <w:tabs>
                <w:tab w:val="left" w:pos="55"/>
              </w:tabs>
              <w:spacing w:line="240" w:lineRule="auto"/>
              <w:ind w:left="57" w:right="57" w:hanging="57"/>
              <w:jc w:val="both"/>
            </w:pPr>
            <w:r>
              <w:rPr>
                <w:rFonts w:ascii="Arial" w:hAnsi="Arial"/>
                <w:b/>
                <w:bCs/>
                <w:sz w:val="24"/>
              </w:rPr>
              <w:t>EMENTA</w:t>
            </w:r>
            <w:r>
              <w:rPr>
                <w:rFonts w:ascii="Arial" w:hAnsi="Arial"/>
                <w:sz w:val="24"/>
              </w:rPr>
              <w:t>: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bookmarkStart w:id="0" w:name="_Hlk117426327"/>
            <w:bookmarkStart w:id="1" w:name="_Hlk117426099"/>
            <w:r>
              <w:rPr>
                <w:rFonts w:ascii="Arial" w:hAnsi="Arial"/>
                <w:spacing w:val="1"/>
                <w:sz w:val="24"/>
              </w:rPr>
              <w:t xml:space="preserve">Recredencia o Colégio Sebastião de Abreu, INEP/Censo Escolar         nº 23082585, Instituição sediada no município de </w:t>
            </w:r>
            <w:bookmarkStart w:id="2" w:name="_Hlk1287552511"/>
            <w:r>
              <w:rPr>
                <w:rFonts w:ascii="Arial" w:hAnsi="Arial"/>
                <w:spacing w:val="1"/>
                <w:sz w:val="24"/>
              </w:rPr>
              <w:t>Maranguap</w:t>
            </w:r>
            <w:bookmarkEnd w:id="2"/>
            <w:r>
              <w:rPr>
                <w:rFonts w:ascii="Arial" w:hAnsi="Arial"/>
                <w:spacing w:val="1"/>
                <w:sz w:val="24"/>
              </w:rPr>
              <w:t>e, renova o reconhecimento d</w:t>
            </w:r>
            <w:bookmarkEnd w:id="0"/>
            <w:r>
              <w:rPr>
                <w:rFonts w:ascii="Arial" w:hAnsi="Arial"/>
                <w:spacing w:val="1"/>
                <w:sz w:val="24"/>
              </w:rPr>
              <w:t xml:space="preserve">o curso </w:t>
            </w:r>
            <w:r>
              <w:rPr>
                <w:sz w:val="24"/>
              </w:rPr>
              <w:t>de ensino fundamental e médio, com validade até 31 de dezembro de 2026, e homologa o Regiment</w:t>
            </w:r>
            <w:r>
              <w:rPr>
                <w:sz w:val="24"/>
              </w:rPr>
              <w:t>o</w:t>
            </w:r>
            <w:bookmarkEnd w:id="1"/>
            <w:r>
              <w:rPr>
                <w:sz w:val="24"/>
              </w:rPr>
              <w:t xml:space="preserve"> Escolar.</w:t>
            </w:r>
          </w:p>
        </w:tc>
      </w:tr>
      <w:tr w:rsidR="009E3800" w14:paraId="2EAAD1F4" w14:textId="77777777">
        <w:trPr>
          <w:trHeight w:val="266"/>
        </w:trPr>
        <w:tc>
          <w:tcPr>
            <w:tcW w:w="90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3121E" w14:textId="77777777" w:rsidR="009E3800" w:rsidRDefault="003932C0"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RELATORA: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Luiza Aurélia Costa dos Santos Teixeira</w:t>
            </w:r>
          </w:p>
        </w:tc>
      </w:tr>
      <w:tr w:rsidR="009E3800" w14:paraId="1C750359" w14:textId="77777777">
        <w:trPr>
          <w:trHeight w:val="291"/>
        </w:trPr>
        <w:tc>
          <w:tcPr>
            <w:tcW w:w="3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55B4C" w14:textId="77777777" w:rsidR="009E3800" w:rsidRDefault="003932C0">
            <w:pPr>
              <w:pStyle w:val="TableParagraph"/>
              <w:spacing w:line="271" w:lineRule="exact"/>
            </w:pPr>
            <w:r>
              <w:rPr>
                <w:rFonts w:ascii="Arial" w:hAnsi="Arial"/>
                <w:b/>
              </w:rPr>
              <w:t>PROCESSO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sz w:val="24"/>
              </w:rPr>
              <w:t>00620850/2023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C74C4" w14:textId="77777777" w:rsidR="009E3800" w:rsidRDefault="003932C0">
            <w:pPr>
              <w:pStyle w:val="TableParagraph"/>
              <w:spacing w:line="247" w:lineRule="exact"/>
            </w:pPr>
            <w:r>
              <w:rPr>
                <w:rFonts w:ascii="Arial" w:hAnsi="Arial"/>
                <w:b/>
              </w:rPr>
              <w:t>PARECER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spacing w:val="-7"/>
              </w:rPr>
              <w:t>158/2023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823E0" w14:textId="77777777" w:rsidR="009E3800" w:rsidRDefault="003932C0">
            <w:pPr>
              <w:pStyle w:val="TableParagraph"/>
              <w:spacing w:line="247" w:lineRule="exact"/>
            </w:pPr>
            <w:r>
              <w:rPr>
                <w:rFonts w:ascii="Arial" w:hAnsi="Arial"/>
                <w:b/>
              </w:rPr>
              <w:t>APROVADO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spacing w:val="-9"/>
              </w:rPr>
              <w:t>15.3.2023</w:t>
            </w:r>
          </w:p>
        </w:tc>
      </w:tr>
    </w:tbl>
    <w:p w14:paraId="500E35F0" w14:textId="77777777" w:rsidR="009E3800" w:rsidRDefault="009E3800"/>
    <w:p w14:paraId="4C381267" w14:textId="77777777" w:rsidR="009E3800" w:rsidRDefault="009E3800"/>
    <w:p w14:paraId="1E26C792" w14:textId="77777777" w:rsidR="009E3800" w:rsidRDefault="003932C0">
      <w:pPr>
        <w:pStyle w:val="Ttulo1"/>
        <w:tabs>
          <w:tab w:val="left" w:pos="1108"/>
        </w:tabs>
        <w:spacing w:before="92"/>
        <w:ind w:left="113" w:firstLine="737"/>
      </w:pPr>
      <w:r>
        <w:rPr>
          <w:spacing w:val="-1"/>
        </w:rPr>
        <w:t>I –</w:t>
      </w:r>
      <w:r>
        <w:rPr>
          <w:spacing w:val="-14"/>
        </w:rPr>
        <w:t xml:space="preserve"> </w:t>
      </w:r>
      <w:r>
        <w:rPr>
          <w:spacing w:val="-1"/>
        </w:rPr>
        <w:t>RELATÓRIO</w:t>
      </w:r>
    </w:p>
    <w:p w14:paraId="50C2F0D3" w14:textId="77777777" w:rsidR="009E3800" w:rsidRDefault="003932C0">
      <w:pPr>
        <w:pStyle w:val="Corpodetexto"/>
        <w:spacing w:before="204"/>
        <w:ind w:left="0" w:right="135" w:firstLine="850"/>
        <w:jc w:val="both"/>
      </w:pPr>
      <w:r>
        <w:t xml:space="preserve">A diretora do Colégio Sebastião de Abreu, </w:t>
      </w:r>
      <w:r>
        <w:rPr>
          <w:rFonts w:ascii="Arial" w:hAnsi="Arial"/>
          <w:spacing w:val="1"/>
          <w:szCs w:val="22"/>
        </w:rPr>
        <w:t xml:space="preserve">Instituição sediada no município de </w:t>
      </w:r>
      <w:bookmarkStart w:id="3" w:name="_Hlk12875525111"/>
      <w:r>
        <w:rPr>
          <w:rFonts w:ascii="Arial" w:hAnsi="Arial"/>
          <w:spacing w:val="1"/>
          <w:szCs w:val="22"/>
        </w:rPr>
        <w:t>Maranguape</w:t>
      </w:r>
      <w:bookmarkEnd w:id="3"/>
      <w:r>
        <w:rPr>
          <w:rFonts w:ascii="Arial" w:hAnsi="Arial"/>
          <w:spacing w:val="1"/>
          <w:szCs w:val="22"/>
        </w:rPr>
        <w:t xml:space="preserve">, Verusca Cavalcante Brasil Machado, diretora pedagógica, mediante o processo nº 00620850/2023, solicita deste Conselho Estadual de Educação (CEE) o recredenciamento do referido </w:t>
      </w:r>
      <w:r>
        <w:rPr>
          <w:rFonts w:ascii="Arial" w:hAnsi="Arial"/>
          <w:spacing w:val="1"/>
          <w:szCs w:val="22"/>
          <w:lang w:val="pt-BR"/>
        </w:rPr>
        <w:t xml:space="preserve">Colégio, a </w:t>
      </w:r>
      <w:r>
        <w:rPr>
          <w:rFonts w:ascii="Arial" w:hAnsi="Arial"/>
          <w:spacing w:val="1"/>
          <w:szCs w:val="22"/>
        </w:rPr>
        <w:t xml:space="preserve">renovação do  reconhecimento do </w:t>
      </w:r>
      <w:r>
        <w:rPr>
          <w:szCs w:val="22"/>
        </w:rPr>
        <w:t>curso de ensino fundamental e médio e</w:t>
      </w:r>
      <w:r>
        <w:t xml:space="preserve"> a homologação do Regimento Escolar.</w:t>
      </w:r>
    </w:p>
    <w:p w14:paraId="619D9EC0" w14:textId="77777777" w:rsidR="009E3800" w:rsidRDefault="003932C0">
      <w:pPr>
        <w:pStyle w:val="Corpodetexto"/>
        <w:spacing w:before="204"/>
        <w:ind w:left="0" w:right="138" w:firstLine="850"/>
        <w:jc w:val="both"/>
      </w:pPr>
      <w:r>
        <w:t xml:space="preserve">Referida  </w:t>
      </w:r>
      <w:r>
        <w:rPr>
          <w:spacing w:val="1"/>
        </w:rPr>
        <w:t xml:space="preserve"> </w:t>
      </w:r>
      <w:r>
        <w:t xml:space="preserve">instituição  </w:t>
      </w:r>
      <w:r>
        <w:rPr>
          <w:spacing w:val="1"/>
        </w:rPr>
        <w:t xml:space="preserve"> </w:t>
      </w:r>
      <w:r>
        <w:t xml:space="preserve">pertence  </w:t>
      </w:r>
      <w:r>
        <w:rPr>
          <w:spacing w:val="1"/>
        </w:rPr>
        <w:t xml:space="preserve"> </w:t>
      </w:r>
      <w:r>
        <w:t xml:space="preserve">à  </w:t>
      </w:r>
      <w:r>
        <w:rPr>
          <w:spacing w:val="1"/>
        </w:rPr>
        <w:t xml:space="preserve"> </w:t>
      </w:r>
      <w:r>
        <w:t xml:space="preserve">rede  </w:t>
      </w:r>
      <w:r>
        <w:rPr>
          <w:spacing w:val="1"/>
        </w:rPr>
        <w:t xml:space="preserve"> </w:t>
      </w:r>
      <w:r>
        <w:t xml:space="preserve">privada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ensino do município de Maranguape, está situada na Rua Major Agostinho, nº 851, </w:t>
      </w:r>
      <w:r>
        <w:t>Bairro Centro,                   CEP: 61.940-080, no município de Maranguape, e tem Cadastro Nacional</w:t>
      </w:r>
      <w:r>
        <w:rPr>
          <w:spacing w:val="56"/>
        </w:rPr>
        <w:t xml:space="preserve"> </w:t>
      </w:r>
      <w:r>
        <w:t>da Pessoa Jurídica (CNPJ) sob</w:t>
      </w:r>
      <w:r>
        <w:rPr>
          <w:spacing w:val="-65"/>
        </w:rPr>
        <w:t xml:space="preserve"> </w:t>
      </w:r>
      <w:r>
        <w:t>o</w:t>
      </w:r>
      <w:r>
        <w:rPr>
          <w:spacing w:val="1"/>
        </w:rPr>
        <w:t xml:space="preserve">  </w:t>
      </w:r>
      <w:r>
        <w:t xml:space="preserve">nº </w:t>
      </w:r>
      <w:r>
        <w:rPr>
          <w:rFonts w:ascii="Arial" w:hAnsi="Arial" w:cs="Arial"/>
          <w:shd w:val="clear" w:color="auto" w:fill="FFFFFF"/>
        </w:rPr>
        <w:t>05.043.733/0001-27</w:t>
      </w:r>
      <w:r>
        <w:t>,</w:t>
      </w:r>
      <w:r>
        <w:rPr>
          <w:spacing w:val="1"/>
        </w:rPr>
        <w:t xml:space="preserve"> com </w:t>
      </w:r>
      <w:r>
        <w:t>INEP/Censo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   </w:t>
      </w:r>
      <w:r>
        <w:t>nº 23082585</w:t>
      </w:r>
      <w:r>
        <w:rPr>
          <w:rFonts w:ascii="Arial" w:hAnsi="Arial" w:cs="Arial"/>
          <w:shd w:val="clear" w:color="auto" w:fill="FFFFFF"/>
        </w:rPr>
        <w:t>.</w:t>
      </w:r>
    </w:p>
    <w:p w14:paraId="76E00C41" w14:textId="77777777" w:rsidR="009E3800" w:rsidRDefault="003932C0">
      <w:pPr>
        <w:pStyle w:val="Corpodetexto"/>
        <w:spacing w:before="204"/>
        <w:ind w:left="0" w:right="138" w:firstLine="850"/>
        <w:jc w:val="both"/>
      </w:pPr>
      <w:r>
        <w:rPr>
          <w:rFonts w:ascii="Arial" w:hAnsi="Arial" w:cs="Arial"/>
          <w:shd w:val="clear" w:color="auto" w:fill="FFFFFF"/>
        </w:rPr>
        <w:t xml:space="preserve">Referida instituição encontra-se credenciada sob o Parecer </w:t>
      </w:r>
      <w:r>
        <w:rPr>
          <w:rFonts w:ascii="Arial" w:hAnsi="Arial" w:cs="Arial"/>
          <w:shd w:val="clear" w:color="auto" w:fill="FFFFFF"/>
        </w:rPr>
        <w:t>CEE                      nº 842/2018, com validade até 31 de dezembro de 2022.</w:t>
      </w:r>
    </w:p>
    <w:p w14:paraId="0C431805" w14:textId="77777777" w:rsidR="009E3800" w:rsidRDefault="003932C0">
      <w:pPr>
        <w:pStyle w:val="Corpodetexto"/>
        <w:spacing w:before="204"/>
        <w:ind w:left="0" w:right="127" w:firstLine="850"/>
        <w:jc w:val="both"/>
      </w:pPr>
      <w:r>
        <w:t>Responde pela direção a Professora  Verusca Cavalcante Brasil Machado, licenciada em Pedagogia em Regime Especial, Registro nº 783, com curso de Gestão e Coordenação Pedagógica,</w:t>
      </w:r>
      <w:r>
        <w:t xml:space="preserve"> Registro nº 12538, e a secretária</w:t>
      </w:r>
      <w:r>
        <w:rPr>
          <w:spacing w:val="-1"/>
        </w:rPr>
        <w:t xml:space="preserve"> </w:t>
      </w:r>
      <w:r>
        <w:t>escolar é Danielle Braga de Moura,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nº AAA022809.</w:t>
      </w:r>
    </w:p>
    <w:p w14:paraId="04FD3BC8" w14:textId="77777777" w:rsidR="009E3800" w:rsidRDefault="003932C0">
      <w:pPr>
        <w:pStyle w:val="Corpodetexto"/>
        <w:tabs>
          <w:tab w:val="left" w:pos="852"/>
        </w:tabs>
        <w:spacing w:before="205"/>
        <w:ind w:left="0" w:right="133"/>
        <w:jc w:val="both"/>
      </w:pPr>
      <w:r>
        <w:t xml:space="preserve">        </w:t>
      </w:r>
      <w:r>
        <w:tab/>
        <w:t>O corpo docente é com</w:t>
      </w:r>
      <w:r>
        <w:t>posto por 23 (vinte e três) professores, sendo 20 (vinte) habilitados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lei. </w:t>
      </w:r>
    </w:p>
    <w:p w14:paraId="01EB1178" w14:textId="77777777" w:rsidR="009E3800" w:rsidRDefault="003932C0">
      <w:pPr>
        <w:pStyle w:val="Corpodetexto"/>
        <w:tabs>
          <w:tab w:val="left" w:pos="852"/>
        </w:tabs>
        <w:spacing w:before="204"/>
        <w:ind w:left="0"/>
        <w:jc w:val="both"/>
      </w:pPr>
      <w:r>
        <w:t xml:space="preserve">         </w:t>
      </w:r>
      <w:r>
        <w:tab/>
        <w:t>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encontram-se</w:t>
      </w:r>
      <w:r>
        <w:rPr>
          <w:spacing w:val="1"/>
        </w:rPr>
        <w:t xml:space="preserve"> </w:t>
      </w:r>
      <w:r>
        <w:t>elaborados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com:</w:t>
      </w:r>
    </w:p>
    <w:p w14:paraId="3209E9B5" w14:textId="77777777" w:rsidR="009E3800" w:rsidRDefault="003932C0">
      <w:pPr>
        <w:pStyle w:val="Corpodetexto"/>
        <w:numPr>
          <w:ilvl w:val="0"/>
          <w:numId w:val="1"/>
        </w:numPr>
        <w:tabs>
          <w:tab w:val="left" w:pos="1132"/>
        </w:tabs>
        <w:spacing w:before="204"/>
        <w:ind w:left="850" w:firstLine="0"/>
        <w:jc w:val="both"/>
      </w:pPr>
      <w:r>
        <w:t>RESOLUÇÃO nº 451/2014, que dispõe sobre credenciamento e recredenciamento de instituição de ensino da</w:t>
      </w:r>
      <w:r>
        <w:t xml:space="preserve"> educação básica, autorização, reconhecimento de seus cursos e renovação do reconhecimento;</w:t>
      </w:r>
    </w:p>
    <w:p w14:paraId="415798AD" w14:textId="77777777" w:rsidR="009E3800" w:rsidRDefault="003932C0">
      <w:pPr>
        <w:pStyle w:val="Corpodetexto"/>
        <w:numPr>
          <w:ilvl w:val="0"/>
          <w:numId w:val="1"/>
        </w:numPr>
        <w:tabs>
          <w:tab w:val="left" w:pos="1132"/>
        </w:tabs>
        <w:spacing w:before="204"/>
        <w:ind w:left="850" w:firstLine="0"/>
        <w:jc w:val="both"/>
        <w:sectPr w:rsidR="009E3800">
          <w:headerReference w:type="default" r:id="rId8"/>
          <w:footerReference w:type="default" r:id="rId9"/>
          <w:pgSz w:w="11906" w:h="16838"/>
          <w:pgMar w:top="1417" w:right="1134" w:bottom="2298" w:left="1701" w:header="708" w:footer="1417" w:gutter="0"/>
          <w:cols w:space="720"/>
          <w:formProt w:val="0"/>
          <w:docGrid w:linePitch="360" w:charSpace="4096"/>
        </w:sectPr>
      </w:pPr>
      <w:r>
        <w:t>RESOLUÇÃO nº 0476/2019, que dispõe, em caráter excepcional, sobre o recredenciamento de instituições de ensino, autorização, reconhecimento, renovação de reconhecimento de cursos/etapas da educação infant</w:t>
      </w:r>
      <w:r>
        <w:t xml:space="preserve">il, do </w:t>
      </w:r>
    </w:p>
    <w:p w14:paraId="5889001C" w14:textId="77777777" w:rsidR="009E3800" w:rsidRDefault="003932C0">
      <w:pPr>
        <w:pStyle w:val="Corpodetexto"/>
        <w:numPr>
          <w:ilvl w:val="0"/>
          <w:numId w:val="1"/>
        </w:numPr>
        <w:tabs>
          <w:tab w:val="left" w:pos="1132"/>
        </w:tabs>
        <w:spacing w:before="204"/>
        <w:ind w:left="850" w:firstLine="0"/>
        <w:jc w:val="both"/>
      </w:pPr>
      <w:r>
        <w:lastRenderedPageBreak/>
        <w:t>ensino fundamental e médio regulares e na modalidade educação de jovens e adultos e homologação de nucleação, sem interrupção, com validade até 31.12.2020, das escolas pertencentes ao Sistema de Ensino do Estado do Ceará e dá outras providências;</w:t>
      </w:r>
    </w:p>
    <w:p w14:paraId="1AD61528" w14:textId="77777777" w:rsidR="009E3800" w:rsidRDefault="003932C0">
      <w:pPr>
        <w:pStyle w:val="Corpodetexto"/>
        <w:numPr>
          <w:ilvl w:val="0"/>
          <w:numId w:val="1"/>
        </w:numPr>
        <w:tabs>
          <w:tab w:val="left" w:pos="1132"/>
        </w:tabs>
        <w:spacing w:before="204"/>
        <w:ind w:left="794" w:firstLine="0"/>
        <w:jc w:val="both"/>
      </w:pPr>
      <w:r>
        <w:t>R</w:t>
      </w:r>
      <w:r>
        <w:t>ESOLUÇÃO</w:t>
      </w:r>
      <w:r>
        <w:rPr>
          <w:spacing w:val="-2"/>
        </w:rPr>
        <w:t xml:space="preserve"> </w:t>
      </w:r>
      <w:r>
        <w:t>CEE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395/2005, que estabelece diretrizes para a elaboração de instrumentos de gestão das instituições de educação básica integrantes do Sistema de Ensino do Estado do Ceará;</w:t>
      </w:r>
    </w:p>
    <w:p w14:paraId="21F650FC" w14:textId="77777777" w:rsidR="009E3800" w:rsidRDefault="003932C0">
      <w:pPr>
        <w:pStyle w:val="Corpodetexto"/>
        <w:numPr>
          <w:ilvl w:val="0"/>
          <w:numId w:val="1"/>
        </w:numPr>
        <w:tabs>
          <w:tab w:val="left" w:pos="1023"/>
        </w:tabs>
        <w:spacing w:before="204"/>
        <w:ind w:left="794" w:firstLine="0"/>
        <w:jc w:val="both"/>
      </w:pP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estabelece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LDB nº</w:t>
      </w:r>
      <w:r>
        <w:rPr>
          <w:spacing w:val="22"/>
        </w:rPr>
        <w:t xml:space="preserve"> </w:t>
      </w:r>
      <w:r>
        <w:t>9.394/1996,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Resolução</w:t>
      </w:r>
      <w:r>
        <w:rPr>
          <w:spacing w:val="23"/>
        </w:rPr>
        <w:t xml:space="preserve"> </w:t>
      </w:r>
      <w:r>
        <w:t>CEE</w:t>
      </w:r>
      <w:r>
        <w:rPr>
          <w:spacing w:val="22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t>438/2012</w:t>
      </w:r>
      <w:r>
        <w:rPr>
          <w:spacing w:val="23"/>
        </w:rPr>
        <w:t xml:space="preserve"> </w:t>
      </w:r>
      <w:r>
        <w:t>e Base</w:t>
      </w:r>
      <w:r>
        <w:rPr>
          <w:spacing w:val="23"/>
        </w:rPr>
        <w:t xml:space="preserve"> </w:t>
      </w:r>
      <w:r>
        <w:t>Nacional</w:t>
      </w:r>
      <w:r>
        <w:rPr>
          <w:spacing w:val="21"/>
        </w:rPr>
        <w:t xml:space="preserve"> </w:t>
      </w:r>
      <w:r>
        <w:t>Comum</w:t>
      </w:r>
      <w:r>
        <w:rPr>
          <w:spacing w:val="20"/>
        </w:rPr>
        <w:t xml:space="preserve"> </w:t>
      </w:r>
      <w:r>
        <w:t>Curricular</w:t>
      </w:r>
      <w:r>
        <w:rPr>
          <w:spacing w:val="-64"/>
        </w:rPr>
        <w:t xml:space="preserve"> </w:t>
      </w:r>
      <w:r>
        <w:t xml:space="preserve">(BNCC).       </w:t>
      </w:r>
    </w:p>
    <w:p w14:paraId="018DA8E5" w14:textId="77777777" w:rsidR="009E3800" w:rsidRDefault="003932C0">
      <w:pPr>
        <w:pStyle w:val="Corpodetexto"/>
        <w:spacing w:before="204"/>
        <w:ind w:left="0" w:right="133"/>
        <w:jc w:val="both"/>
      </w:pPr>
      <w:r>
        <w:t xml:space="preserve">     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detalha as atividades a serem desenvolvidas, estabelece prazos, especifica recursos humanos e materiais. </w:t>
      </w:r>
      <w:r>
        <w:t>Encontra-se</w:t>
      </w:r>
      <w:r>
        <w:rPr>
          <w:spacing w:val="1"/>
        </w:rPr>
        <w:t xml:space="preserve"> </w:t>
      </w:r>
      <w:r>
        <w:t>estruturada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</w:t>
      </w:r>
      <w:r>
        <w:t>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diretrizes</w:t>
      </w:r>
      <w:r>
        <w:rPr>
          <w:spacing w:val="-64"/>
        </w:rPr>
        <w:t xml:space="preserve"> </w:t>
      </w:r>
      <w:r>
        <w:t>pedagógicas para a educação básica/Base Nacional Comum Curricular (BNCC) para</w:t>
      </w:r>
      <w:r>
        <w:rPr>
          <w:spacing w:val="-6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ensino fundamental, pressupõe novas formas de ver e pensar a educação, sendo o ponto de partida para todas as ações futuras desenvolvidas no âmbito</w:t>
      </w:r>
      <w:r>
        <w:t xml:space="preserve"> escol</w:t>
      </w:r>
      <w:r>
        <w:t xml:space="preserve">ar.                Percebe-se que o que está posto no PP é fruto de reflexões  coletivas desenvolvidas no âmbito escolar, com o propósito de melhorar o processo de ensino-aprendizagem </w:t>
      </w:r>
    </w:p>
    <w:p w14:paraId="32950866" w14:textId="77777777" w:rsidR="009E3800" w:rsidRDefault="003932C0">
      <w:pPr>
        <w:pStyle w:val="Corpodetexto"/>
        <w:spacing w:before="204"/>
        <w:ind w:left="0" w:right="1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regimento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escolar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encontra-se</w:t>
      </w:r>
      <w:r>
        <w:rPr>
          <w:rFonts w:ascii="Arial" w:hAnsi="Arial" w:cs="Arial"/>
          <w:shd w:val="clear" w:color="auto" w:fill="FFFFFF"/>
        </w:rPr>
        <w:t xml:space="preserve"> estruturado em unidades básicas de articulação: títulos, capítulos e seções, que se subdividem em artigo, parágrafos, incisos, alíneas, itens e subitens, apresenta o conjunto de regras que definem a organização administrativa, didática, pedagógica discipl</w:t>
      </w:r>
      <w:r>
        <w:rPr>
          <w:rFonts w:ascii="Arial" w:hAnsi="Arial" w:cs="Arial"/>
          <w:shd w:val="clear" w:color="auto" w:fill="FFFFFF"/>
        </w:rPr>
        <w:t xml:space="preserve">inar da instituição, </w:t>
      </w:r>
      <w:r>
        <w:rPr>
          <w:rFonts w:ascii="Arial" w:hAnsi="Arial" w:cs="Arial"/>
        </w:rPr>
        <w:t>elaborado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base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novas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diretrizes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BNCC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legislação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vigente, e      nº 9.394/1996 e a Resolução nº 395/2005, deste Conselho, e está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acompanhado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aprovação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curriculares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cursos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ensino</w:t>
      </w:r>
      <w:r>
        <w:rPr>
          <w:rFonts w:ascii="Arial" w:hAnsi="Arial" w:cs="Arial"/>
          <w:spacing w:val="1"/>
        </w:rPr>
        <w:t xml:space="preserve"> fundamen</w:t>
      </w:r>
      <w:r>
        <w:rPr>
          <w:rFonts w:ascii="Arial" w:hAnsi="Arial" w:cs="Arial"/>
          <w:spacing w:val="1"/>
        </w:rPr>
        <w:t>tal e médio</w:t>
      </w:r>
      <w:r>
        <w:rPr>
          <w:rFonts w:ascii="Arial" w:hAnsi="Arial" w:cs="Arial"/>
        </w:rPr>
        <w:t>. Referido documento estabelece as normas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seu funcionamento, as orientações para a vida escolar em conformidade com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legislação nacional vigente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normas que deverão ser seguidas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garantir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segurança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quanto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procedimentos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diretrizes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educacionais.</w:t>
      </w:r>
    </w:p>
    <w:p w14:paraId="1A6FF52B" w14:textId="77777777" w:rsidR="009E3800" w:rsidRDefault="003932C0">
      <w:pPr>
        <w:pStyle w:val="Corpodetexto"/>
        <w:spacing w:before="205"/>
        <w:ind w:left="0"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Constam no Sistema de Informatização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Simplificação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Processos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(SISP)</w:t>
      </w:r>
      <w:r>
        <w:rPr>
          <w:rFonts w:ascii="Arial" w:hAnsi="Arial" w:cs="Arial"/>
          <w:spacing w:val="-2"/>
        </w:rPr>
        <w:t xml:space="preserve"> deste </w:t>
      </w:r>
      <w:r>
        <w:rPr>
          <w:rFonts w:ascii="Arial" w:hAnsi="Arial" w:cs="Arial"/>
        </w:rPr>
        <w:t>CEE, dentre outros, os seguintes documentos:</w:t>
      </w:r>
    </w:p>
    <w:p w14:paraId="541D35DE" w14:textId="77777777" w:rsidR="009E3800" w:rsidRDefault="003932C0">
      <w:pPr>
        <w:pStyle w:val="Corpodetexto"/>
        <w:numPr>
          <w:ilvl w:val="0"/>
          <w:numId w:val="2"/>
        </w:numPr>
        <w:spacing w:before="204"/>
        <w:ind w:right="135"/>
        <w:jc w:val="both"/>
      </w:pPr>
      <w:r>
        <w:t xml:space="preserve">Requerimento do Colégio; </w:t>
      </w:r>
    </w:p>
    <w:p w14:paraId="7FA87387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</w:pPr>
      <w:r>
        <w:t xml:space="preserve">Habilitação da diretora e da </w:t>
      </w:r>
      <w:r>
        <w:t>secretária escolar;</w:t>
      </w:r>
    </w:p>
    <w:p w14:paraId="7C64FD85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</w:pPr>
      <w:r>
        <w:t>Material/mobiliário;</w:t>
      </w:r>
    </w:p>
    <w:p w14:paraId="495EE4B5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  <w:rPr>
          <w:b/>
          <w:bCs/>
        </w:rPr>
      </w:pPr>
      <w:r>
        <w:t>Projeto Pedagógico;</w:t>
      </w:r>
    </w:p>
    <w:p w14:paraId="5878C44D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  <w:rPr>
          <w:b/>
          <w:bCs/>
        </w:rPr>
      </w:pPr>
      <w:r>
        <w:t>Regimento Escolar atualizado, acompanhado da ata de aprovação;</w:t>
      </w:r>
    </w:p>
    <w:p w14:paraId="2C0FA1EE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  <w:rPr>
          <w:b/>
          <w:bCs/>
        </w:rPr>
      </w:pPr>
      <w:r>
        <w:t>Proposta Curricular dos cursos oferecidos;</w:t>
      </w:r>
    </w:p>
    <w:p w14:paraId="6EC3E6C6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  <w:rPr>
          <w:b/>
          <w:bCs/>
        </w:rPr>
      </w:pPr>
      <w:r>
        <w:t>Relação e documentação do corpo docente com as devidas habilitações;</w:t>
      </w:r>
    </w:p>
    <w:p w14:paraId="6C79266C" w14:textId="77777777" w:rsidR="009E3800" w:rsidRDefault="003932C0">
      <w:pPr>
        <w:pStyle w:val="Corpodetexto"/>
        <w:numPr>
          <w:ilvl w:val="0"/>
          <w:numId w:val="2"/>
        </w:numPr>
        <w:ind w:right="135"/>
        <w:jc w:val="both"/>
        <w:rPr>
          <w:b/>
          <w:bCs/>
        </w:rPr>
      </w:pPr>
      <w:r>
        <w:lastRenderedPageBreak/>
        <w:t>Registro fotográfico</w:t>
      </w:r>
      <w:r>
        <w:t xml:space="preserve"> das principais dependências.</w:t>
      </w:r>
    </w:p>
    <w:p w14:paraId="7EC3FE08" w14:textId="77777777" w:rsidR="009E3800" w:rsidRDefault="003932C0">
      <w:pPr>
        <w:pStyle w:val="Corpodetexto"/>
        <w:spacing w:before="204"/>
        <w:ind w:left="0" w:right="113"/>
        <w:jc w:val="both"/>
      </w:pPr>
      <w:r>
        <w:tab/>
        <w:t>A análise técnica da documentação foi realizada pela Assessora Técnica/CEDUB e, após análise da documentação e registros fotográficos, atesta que o Colégio</w:t>
      </w:r>
      <w:bookmarkStart w:id="4" w:name="_Hlk127874589"/>
      <w:r>
        <w:t xml:space="preserve"> Sebastião de Abreu, localizado</w:t>
      </w:r>
      <w:r>
        <w:rPr>
          <w:spacing w:val="1"/>
        </w:rPr>
        <w:t xml:space="preserve"> </w:t>
      </w:r>
      <w:r>
        <w:t xml:space="preserve">em Maranguape/Ceará, </w:t>
      </w:r>
      <w:bookmarkEnd w:id="4"/>
      <w:r>
        <w:t>oferece condições</w:t>
      </w:r>
      <w:r>
        <w:t xml:space="preserve"> satisfatórias para ministrar os cursos ofertados.</w:t>
      </w:r>
    </w:p>
    <w:p w14:paraId="3FF58266" w14:textId="77777777" w:rsidR="009E3800" w:rsidRDefault="003932C0">
      <w:pPr>
        <w:pStyle w:val="Corpodetexto"/>
        <w:spacing w:before="204"/>
        <w:ind w:left="-57" w:right="113"/>
        <w:jc w:val="both"/>
        <w:rPr>
          <w:b/>
          <w:bCs/>
        </w:rPr>
      </w:pPr>
      <w:r>
        <w:tab/>
      </w:r>
      <w:r>
        <w:tab/>
        <w:t xml:space="preserve">Informamos que a instituição possui as seguintes dependências: diretoria, secretaria,biblioteca, instalações sanitárias adequadas, área coberta entre outros e </w:t>
      </w:r>
      <w:r>
        <w:t>que os mobiliários, equipamentos e materiais</w:t>
      </w:r>
      <w:r>
        <w:t xml:space="preserve"> didáticos atendem aos requisitos solicitados. </w:t>
      </w:r>
    </w:p>
    <w:p w14:paraId="489868E2" w14:textId="77777777" w:rsidR="009E3800" w:rsidRDefault="003932C0">
      <w:pPr>
        <w:pStyle w:val="Ttulo1"/>
        <w:tabs>
          <w:tab w:val="left" w:pos="1174"/>
        </w:tabs>
        <w:spacing w:before="204"/>
        <w:ind w:left="0" w:firstLine="850"/>
        <w:jc w:val="both"/>
      </w:pPr>
      <w:r>
        <w:t xml:space="preserve"> II –</w:t>
      </w:r>
      <w:r>
        <w:rPr>
          <w:spacing w:val="-10"/>
        </w:rPr>
        <w:t xml:space="preserve"> </w:t>
      </w:r>
      <w:r>
        <w:t>FUNDAMENTAÇÃO</w:t>
      </w:r>
      <w:r>
        <w:rPr>
          <w:spacing w:val="-8"/>
        </w:rPr>
        <w:t xml:space="preserve"> </w:t>
      </w:r>
      <w:r>
        <w:t>LEGAL</w:t>
      </w:r>
    </w:p>
    <w:p w14:paraId="19FC7A2C" w14:textId="77777777" w:rsidR="009E3800" w:rsidRDefault="009E3800">
      <w:pPr>
        <w:pStyle w:val="Corpodetexto"/>
        <w:ind w:left="0" w:right="142"/>
        <w:jc w:val="both"/>
        <w:rPr>
          <w:rFonts w:ascii="Arial" w:hAnsi="Arial"/>
          <w:b/>
          <w:sz w:val="16"/>
          <w:szCs w:val="16"/>
        </w:rPr>
      </w:pPr>
    </w:p>
    <w:p w14:paraId="05E7BC2F" w14:textId="5209B683" w:rsidR="009E3800" w:rsidRDefault="003932C0">
      <w:pPr>
        <w:pStyle w:val="Corpodetexto"/>
        <w:ind w:left="0" w:right="142"/>
        <w:jc w:val="both"/>
      </w:pPr>
      <w:r>
        <w:rPr>
          <w:rFonts w:ascii="Arial" w:hAnsi="Arial"/>
          <w:b/>
          <w:sz w:val="26"/>
        </w:rPr>
        <w:t xml:space="preserve">      </w:t>
      </w: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pauta</w:t>
      </w:r>
      <w:r>
        <w:rPr>
          <w:spacing w:val="1"/>
        </w:rPr>
        <w:t xml:space="preserve"> </w:t>
      </w:r>
      <w:r>
        <w:t>atende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 xml:space="preserve">9.394/1996, às Resoluções   </w:t>
      </w:r>
      <w:r>
        <w:t>nº</w:t>
      </w:r>
      <w:r>
        <w:rPr>
          <w:vertAlign w:val="superscript"/>
        </w:rPr>
        <w:t>s</w:t>
      </w:r>
      <w:r>
        <w:t xml:space="preserve"> 395/2005, 451/2014 e 474/2018, deste CEE, e à Resolução CEB/CNE  n</w:t>
      </w:r>
      <w:r>
        <w:t>º 2/2017,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(CNE).</w:t>
      </w:r>
    </w:p>
    <w:p w14:paraId="262B1484" w14:textId="77777777" w:rsidR="009E3800" w:rsidRDefault="003932C0">
      <w:pPr>
        <w:pStyle w:val="Ttulo1"/>
        <w:spacing w:before="204"/>
        <w:jc w:val="both"/>
      </w:pPr>
      <w:r>
        <w:tab/>
        <w:t xml:space="preserve">    III –</w:t>
      </w:r>
      <w:r>
        <w:rPr>
          <w:spacing w:val="-11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RELATORA</w:t>
      </w:r>
    </w:p>
    <w:p w14:paraId="5DBEE3B1" w14:textId="77777777" w:rsidR="009E3800" w:rsidRDefault="003932C0">
      <w:pPr>
        <w:pStyle w:val="Corpodetexto"/>
        <w:spacing w:before="204"/>
        <w:ind w:left="0" w:right="130"/>
        <w:jc w:val="both"/>
      </w:pPr>
      <w:r>
        <w:t xml:space="preserve">              </w:t>
      </w:r>
      <w:r>
        <w:t>Voto favoravelmente pelo r</w:t>
      </w:r>
      <w:bookmarkStart w:id="5" w:name="_Hlk1174263271"/>
      <w:bookmarkStart w:id="6" w:name="_Hlk1174260991"/>
      <w:r>
        <w:rPr>
          <w:rFonts w:ascii="Arial" w:hAnsi="Arial"/>
          <w:spacing w:val="1"/>
          <w:szCs w:val="22"/>
        </w:rPr>
        <w:t xml:space="preserve">ecredenciamento do Colégio Sebastião de Abreu, INEP/Censo Escolar  nº 23082585, Instituição sediada no município de </w:t>
      </w:r>
      <w:bookmarkStart w:id="7" w:name="_Hlk12875525112"/>
      <w:r>
        <w:rPr>
          <w:rFonts w:ascii="Arial" w:hAnsi="Arial"/>
          <w:spacing w:val="1"/>
          <w:szCs w:val="22"/>
        </w:rPr>
        <w:t>Maranguap</w:t>
      </w:r>
      <w:bookmarkEnd w:id="7"/>
      <w:r>
        <w:rPr>
          <w:rFonts w:ascii="Arial" w:hAnsi="Arial"/>
          <w:spacing w:val="1"/>
          <w:szCs w:val="22"/>
        </w:rPr>
        <w:t>e, pela renovação do reconhecimento d</w:t>
      </w:r>
      <w:bookmarkEnd w:id="5"/>
      <w:r>
        <w:rPr>
          <w:rFonts w:ascii="Arial" w:hAnsi="Arial"/>
          <w:spacing w:val="1"/>
          <w:szCs w:val="22"/>
        </w:rPr>
        <w:t xml:space="preserve">o curso </w:t>
      </w:r>
      <w:r>
        <w:rPr>
          <w:szCs w:val="22"/>
        </w:rPr>
        <w:t>de ensino fundamental e médio, com validade até 31 de dezembro de 2026, e pela homolog</w:t>
      </w:r>
      <w:r>
        <w:rPr>
          <w:szCs w:val="22"/>
        </w:rPr>
        <w:t>ação do Regimento</w:t>
      </w:r>
      <w:bookmarkEnd w:id="6"/>
      <w:r>
        <w:rPr>
          <w:szCs w:val="22"/>
        </w:rPr>
        <w:t xml:space="preserve"> Escolar.</w:t>
      </w:r>
    </w:p>
    <w:p w14:paraId="7F31F209" w14:textId="77777777" w:rsidR="009E3800" w:rsidRDefault="003932C0">
      <w:pPr>
        <w:pStyle w:val="Corpodetexto"/>
        <w:spacing w:before="204"/>
        <w:ind w:left="0" w:right="130"/>
        <w:jc w:val="both"/>
      </w:pPr>
      <w:r>
        <w:t xml:space="preserve">            </w:t>
      </w:r>
      <w:r>
        <w:rPr>
          <w:rFonts w:ascii="Arial" w:eastAsiaTheme="minorHAnsi" w:hAnsi="Arial" w:cs="Arial"/>
        </w:rPr>
        <w:t>É o Parecer</w:t>
      </w:r>
      <w:r>
        <w:rPr>
          <w:rFonts w:ascii="Arial" w:hAnsi="Arial" w:cs="Arial"/>
          <w:bCs/>
          <w:shd w:val="clear" w:color="auto" w:fill="FFFFFF"/>
        </w:rPr>
        <w:t>, salvo melhor juízo.</w:t>
      </w:r>
    </w:p>
    <w:p w14:paraId="3A1F4353" w14:textId="77777777" w:rsidR="009E3800" w:rsidRDefault="009E3800">
      <w:pPr>
        <w:pStyle w:val="Ttulo1"/>
        <w:tabs>
          <w:tab w:val="left" w:pos="1272"/>
        </w:tabs>
        <w:ind w:left="0"/>
      </w:pPr>
    </w:p>
    <w:p w14:paraId="5C668AF6" w14:textId="77777777" w:rsidR="009E3800" w:rsidRDefault="003932C0">
      <w:pPr>
        <w:pStyle w:val="Ttulo1"/>
        <w:tabs>
          <w:tab w:val="left" w:pos="1272"/>
        </w:tabs>
        <w:ind w:left="0"/>
      </w:pPr>
      <w:r>
        <w:t xml:space="preserve">            IV –</w:t>
      </w:r>
      <w:r>
        <w:rPr>
          <w:spacing w:val="-5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</w:p>
    <w:p w14:paraId="64EDE7F7" w14:textId="77777777" w:rsidR="009E3800" w:rsidRDefault="009E3800">
      <w:pPr>
        <w:pStyle w:val="Ttulo1"/>
        <w:tabs>
          <w:tab w:val="left" w:pos="1272"/>
        </w:tabs>
        <w:rPr>
          <w:sz w:val="16"/>
          <w:szCs w:val="16"/>
        </w:rPr>
      </w:pPr>
    </w:p>
    <w:p w14:paraId="15E8DE74" w14:textId="77777777" w:rsidR="009E3800" w:rsidRDefault="003932C0">
      <w:pPr>
        <w:widowControl/>
        <w:spacing w:after="102"/>
        <w:ind w:right="-96" w:firstLine="720"/>
        <w:jc w:val="both"/>
        <w:textAlignment w:val="baseline"/>
      </w:pPr>
      <w:r>
        <w:rPr>
          <w:rFonts w:ascii="Arial" w:eastAsia="Arial" w:hAnsi="Arial" w:cs="Arial"/>
          <w:kern w:val="2"/>
          <w:sz w:val="24"/>
          <w:szCs w:val="24"/>
          <w:lang w:val="pt-BR" w:eastAsia="zh-CN"/>
        </w:rPr>
        <w:t xml:space="preserve">Parecer aprovado na Sala Virtual das Sessões da Câmara da Educação Básica do Conselho Estadual de Educação do Ceará, em Fortaleza, aos 15 de </w:t>
      </w:r>
      <w:r>
        <w:rPr>
          <w:rFonts w:ascii="Arial" w:eastAsia="Arial" w:hAnsi="Arial" w:cs="Arial"/>
          <w:kern w:val="2"/>
          <w:sz w:val="24"/>
          <w:szCs w:val="24"/>
          <w:lang w:val="pt-BR" w:eastAsia="zh-CN"/>
        </w:rPr>
        <w:t>março de 2023.</w:t>
      </w:r>
    </w:p>
    <w:p w14:paraId="21AAB4F3" w14:textId="77777777" w:rsidR="009E3800" w:rsidRDefault="009E3800">
      <w:pPr>
        <w:pStyle w:val="Ttulo1"/>
        <w:spacing w:before="165"/>
        <w:ind w:left="0"/>
        <w:rPr>
          <w:spacing w:val="-2"/>
        </w:rPr>
      </w:pPr>
    </w:p>
    <w:p w14:paraId="2CEC9995" w14:textId="77777777" w:rsidR="009E3800" w:rsidRDefault="003932C0">
      <w:pPr>
        <w:pStyle w:val="Ttulo1"/>
        <w:spacing w:before="165"/>
        <w:ind w:left="0"/>
      </w:pPr>
      <w:r>
        <w:rPr>
          <w:spacing w:val="-2"/>
        </w:rPr>
        <w:t>LUIZA AURÉLIA COSTA DOS SANTOS TEIXEIRA</w:t>
      </w:r>
    </w:p>
    <w:p w14:paraId="0BCCB1AA" w14:textId="77777777" w:rsidR="009E3800" w:rsidRDefault="003932C0">
      <w:pPr>
        <w:pStyle w:val="Corpodetexto"/>
        <w:ind w:left="0"/>
      </w:pPr>
      <w:r>
        <w:t>Relatora</w:t>
      </w:r>
    </w:p>
    <w:p w14:paraId="46C873A4" w14:textId="77777777" w:rsidR="009E3800" w:rsidRDefault="009E3800">
      <w:pPr>
        <w:pStyle w:val="Corpodetexto"/>
        <w:ind w:left="0"/>
        <w:rPr>
          <w:sz w:val="26"/>
        </w:rPr>
      </w:pPr>
    </w:p>
    <w:p w14:paraId="13092CDA" w14:textId="77777777" w:rsidR="009E3800" w:rsidRDefault="003932C0">
      <w:pPr>
        <w:pStyle w:val="Corpodetexto"/>
        <w:ind w:left="0"/>
        <w:rPr>
          <w:sz w:val="26"/>
        </w:rPr>
      </w:pPr>
      <w:r>
        <w:rPr>
          <w:rFonts w:ascii="Arial" w:hAnsi="Arial" w:cs="Arial"/>
          <w:b/>
        </w:rPr>
        <w:t>MARIA LUZIA ALVES JESUÍNO</w:t>
      </w:r>
    </w:p>
    <w:p w14:paraId="620A6B9A" w14:textId="77777777" w:rsidR="009E3800" w:rsidRDefault="003932C0">
      <w:pPr>
        <w:spacing w:line="299" w:lineRule="exact"/>
        <w:rPr>
          <w:sz w:val="26"/>
        </w:rPr>
      </w:pPr>
      <w:r>
        <w:rPr>
          <w:sz w:val="26"/>
        </w:rPr>
        <w:t>Presidente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r>
        <w:rPr>
          <w:sz w:val="26"/>
        </w:rPr>
        <w:t>Ceb</w:t>
      </w:r>
    </w:p>
    <w:p w14:paraId="44CEECEE" w14:textId="77777777" w:rsidR="009E3800" w:rsidRDefault="009E3800">
      <w:pPr>
        <w:pStyle w:val="Ttulo1"/>
        <w:ind w:left="0"/>
      </w:pPr>
    </w:p>
    <w:p w14:paraId="51643536" w14:textId="77777777" w:rsidR="009E3800" w:rsidRDefault="003932C0">
      <w:pPr>
        <w:pStyle w:val="Ttulo1"/>
        <w:ind w:left="0"/>
      </w:pPr>
      <w:r>
        <w:t>ADA</w:t>
      </w:r>
      <w:r>
        <w:rPr>
          <w:spacing w:val="-12"/>
        </w:rPr>
        <w:t xml:space="preserve"> </w:t>
      </w:r>
      <w:r>
        <w:t>PIMENTEL</w:t>
      </w:r>
      <w:r>
        <w:rPr>
          <w:spacing w:val="-10"/>
        </w:rPr>
        <w:t xml:space="preserve"> </w:t>
      </w:r>
      <w:r>
        <w:t>GOMES</w:t>
      </w:r>
      <w:r>
        <w:rPr>
          <w:spacing w:val="-2"/>
        </w:rPr>
        <w:t xml:space="preserve"> </w:t>
      </w:r>
      <w:r>
        <w:t>FERNANDES</w:t>
      </w:r>
      <w:r>
        <w:rPr>
          <w:spacing w:val="-5"/>
        </w:rPr>
        <w:t xml:space="preserve"> </w:t>
      </w:r>
      <w:r>
        <w:t>VIEIRA</w:t>
      </w:r>
    </w:p>
    <w:p w14:paraId="0C5A2ECA" w14:textId="77777777" w:rsidR="009E3800" w:rsidRDefault="003932C0">
      <w:pPr>
        <w:pStyle w:val="Corpodetexto"/>
        <w:ind w:left="0"/>
      </w:pPr>
      <w:r>
        <w:t>Presidente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CEE</w:t>
      </w:r>
    </w:p>
    <w:sectPr w:rsidR="009E3800">
      <w:headerReference w:type="default" r:id="rId10"/>
      <w:footerReference w:type="default" r:id="rId11"/>
      <w:pgSz w:w="11906" w:h="16838"/>
      <w:pgMar w:top="1559" w:right="1134" w:bottom="1731" w:left="1701" w:header="85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A8DA" w14:textId="77777777" w:rsidR="00000000" w:rsidRDefault="003932C0">
      <w:r>
        <w:separator/>
      </w:r>
    </w:p>
  </w:endnote>
  <w:endnote w:type="continuationSeparator" w:id="0">
    <w:p w14:paraId="3DFB0CDE" w14:textId="77777777" w:rsidR="00000000" w:rsidRDefault="0039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F23C" w14:textId="77777777" w:rsidR="009E3800" w:rsidRDefault="003932C0">
    <w:pPr>
      <w:pStyle w:val="Rodap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 w14:paraId="21C2CB3B" w14:textId="77777777" w:rsidR="009E3800" w:rsidRDefault="003932C0">
    <w:pPr>
      <w:pStyle w:val="Rodap"/>
      <w:rPr>
        <w:rFonts w:ascii="Arial" w:hAnsi="Arial"/>
        <w:sz w:val="16"/>
        <w:szCs w:val="16"/>
      </w:rPr>
    </w:pPr>
    <w:r>
      <w:rPr>
        <w:noProof/>
      </w:rPr>
      <w:drawing>
        <wp:anchor distT="0" distB="0" distL="0" distR="0" simplePos="0" relativeHeight="7" behindDoc="1" locked="0" layoutInCell="0" allowOverlap="1" wp14:anchorId="6CBFCC94" wp14:editId="15183BCF">
          <wp:simplePos x="0" y="0"/>
          <wp:positionH relativeFrom="column">
            <wp:posOffset>-1080135</wp:posOffset>
          </wp:positionH>
          <wp:positionV relativeFrom="paragraph">
            <wp:posOffset>551180</wp:posOffset>
          </wp:positionV>
          <wp:extent cx="7560310" cy="44386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227" r="-19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 xml:space="preserve">REV: JAA                                               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060F" w14:textId="77777777" w:rsidR="009E3800" w:rsidRDefault="003932C0">
    <w:pPr>
      <w:pStyle w:val="Rodap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>FOR: SF</w:t>
    </w:r>
  </w:p>
  <w:p w14:paraId="46DB1FA7" w14:textId="77777777" w:rsidR="009E3800" w:rsidRDefault="003932C0">
    <w:pPr>
      <w:pStyle w:val="Rodap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>REV:JAA</w:t>
    </w:r>
  </w:p>
  <w:p w14:paraId="5F5A17F7" w14:textId="77777777" w:rsidR="009E3800" w:rsidRDefault="003932C0">
    <w:pPr>
      <w:pStyle w:val="Rodap"/>
      <w:jc w:val="right"/>
      <w:rPr>
        <w:rFonts w:ascii="Arial" w:hAnsi="Arial" w:cs="Arial"/>
        <w:bCs/>
        <w:sz w:val="16"/>
      </w:rPr>
    </w:pPr>
    <w:r>
      <w:rPr>
        <w:noProof/>
      </w:rPr>
      <w:drawing>
        <wp:anchor distT="0" distB="0" distL="0" distR="0" simplePos="0" relativeHeight="6" behindDoc="1" locked="0" layoutInCell="0" allowOverlap="1" wp14:anchorId="3E0E0AE7" wp14:editId="3BC519E8">
          <wp:simplePos x="0" y="0"/>
          <wp:positionH relativeFrom="column">
            <wp:posOffset>-1080135</wp:posOffset>
          </wp:positionH>
          <wp:positionV relativeFrom="paragraph">
            <wp:posOffset>118745</wp:posOffset>
          </wp:positionV>
          <wp:extent cx="7560310" cy="598805"/>
          <wp:effectExtent l="0" t="0" r="0" b="0"/>
          <wp:wrapNone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227" r="-19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PAGE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3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NUMPAGES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3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AA82" w14:textId="77777777" w:rsidR="00000000" w:rsidRDefault="003932C0">
      <w:r>
        <w:separator/>
      </w:r>
    </w:p>
  </w:footnote>
  <w:footnote w:type="continuationSeparator" w:id="0">
    <w:p w14:paraId="7C2F45F2" w14:textId="77777777" w:rsidR="00000000" w:rsidRDefault="0039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46A8" w14:textId="77777777" w:rsidR="009E3800" w:rsidRDefault="003932C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7EEB3DE9" wp14:editId="21B30B28">
          <wp:simplePos x="0" y="0"/>
          <wp:positionH relativeFrom="column">
            <wp:posOffset>2011045</wp:posOffset>
          </wp:positionH>
          <wp:positionV relativeFrom="paragraph">
            <wp:posOffset>-321945</wp:posOffset>
          </wp:positionV>
          <wp:extent cx="1077595" cy="104140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EC6F79" w14:textId="77777777" w:rsidR="009E3800" w:rsidRDefault="009E3800">
    <w:pPr>
      <w:pStyle w:val="Cabealho"/>
    </w:pPr>
  </w:p>
  <w:p w14:paraId="0D7D6A00" w14:textId="77777777" w:rsidR="009E3800" w:rsidRDefault="009E3800">
    <w:pPr>
      <w:pStyle w:val="Cabealho"/>
    </w:pPr>
  </w:p>
  <w:p w14:paraId="1F582AD7" w14:textId="77777777" w:rsidR="009E3800" w:rsidRDefault="009E3800">
    <w:pPr>
      <w:pStyle w:val="Cabealho"/>
    </w:pPr>
  </w:p>
  <w:p w14:paraId="14702D5C" w14:textId="77777777" w:rsidR="009E3800" w:rsidRDefault="003932C0">
    <w:pPr>
      <w:pStyle w:val="Contedodoquadro"/>
      <w:spacing w:before="13"/>
      <w:jc w:val="center"/>
      <w:rPr>
        <w:sz w:val="20"/>
      </w:rPr>
    </w:pPr>
    <w:r>
      <w:rPr>
        <w:color w:val="000000"/>
        <w:sz w:val="20"/>
      </w:rPr>
      <w:t xml:space="preserve">   </w:t>
    </w:r>
  </w:p>
  <w:p w14:paraId="2E88DF31" w14:textId="77777777" w:rsidR="009E3800" w:rsidRDefault="003932C0">
    <w:pPr>
      <w:pStyle w:val="Contedodoquadro"/>
      <w:spacing w:before="13"/>
      <w:jc w:val="both"/>
      <w:rPr>
        <w:sz w:val="20"/>
      </w:rPr>
    </w:pPr>
    <w:r>
      <w:rPr>
        <w:color w:val="000000"/>
        <w:sz w:val="20"/>
      </w:rPr>
      <w:t xml:space="preserve">                                            CÂMARA</w:t>
    </w:r>
    <w:r>
      <w:rPr>
        <w:color w:val="000000"/>
        <w:spacing w:val="-14"/>
        <w:sz w:val="20"/>
      </w:rPr>
      <w:t xml:space="preserve"> </w:t>
    </w:r>
    <w:r>
      <w:rPr>
        <w:color w:val="000000"/>
        <w:sz w:val="20"/>
      </w:rPr>
      <w:t>DA</w:t>
    </w:r>
    <w:r>
      <w:rPr>
        <w:color w:val="000000"/>
        <w:spacing w:val="-14"/>
        <w:sz w:val="20"/>
      </w:rPr>
      <w:t xml:space="preserve"> </w:t>
    </w:r>
    <w:r>
      <w:rPr>
        <w:color w:val="000000"/>
        <w:sz w:val="20"/>
      </w:rPr>
      <w:t>EDUCAÇÃO</w:t>
    </w:r>
    <w:r>
      <w:rPr>
        <w:color w:val="000000"/>
        <w:spacing w:val="-4"/>
        <w:sz w:val="20"/>
      </w:rPr>
      <w:t xml:space="preserve"> </w:t>
    </w:r>
    <w:r>
      <w:rPr>
        <w:color w:val="000000"/>
        <w:sz w:val="20"/>
      </w:rPr>
      <w:t>BÁSICA</w:t>
    </w:r>
  </w:p>
  <w:p w14:paraId="53E71A30" w14:textId="77777777" w:rsidR="009E3800" w:rsidRDefault="009E38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DEDB" w14:textId="77777777" w:rsidR="009E3800" w:rsidRDefault="003932C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BB395B" wp14:editId="72944AFF">
          <wp:simplePos x="0" y="0"/>
          <wp:positionH relativeFrom="column">
            <wp:posOffset>2011045</wp:posOffset>
          </wp:positionH>
          <wp:positionV relativeFrom="paragraph">
            <wp:posOffset>-321945</wp:posOffset>
          </wp:positionV>
          <wp:extent cx="1077595" cy="1041400"/>
          <wp:effectExtent l="0" t="0" r="0" b="0"/>
          <wp:wrapNone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375BE" w14:textId="77777777" w:rsidR="009E3800" w:rsidRDefault="009E3800">
    <w:pPr>
      <w:pStyle w:val="Cabealho"/>
    </w:pPr>
  </w:p>
  <w:p w14:paraId="2A88A901" w14:textId="77777777" w:rsidR="009E3800" w:rsidRDefault="009E3800">
    <w:pPr>
      <w:pStyle w:val="Cabealho"/>
    </w:pPr>
  </w:p>
  <w:p w14:paraId="57C860EE" w14:textId="77777777" w:rsidR="009E3800" w:rsidRDefault="009E3800">
    <w:pPr>
      <w:pStyle w:val="Cabealho"/>
    </w:pPr>
  </w:p>
  <w:p w14:paraId="3D3B74EF" w14:textId="77777777" w:rsidR="009E3800" w:rsidRDefault="003932C0">
    <w:pPr>
      <w:pStyle w:val="Contedodoquadro"/>
      <w:spacing w:before="13"/>
      <w:jc w:val="center"/>
      <w:rPr>
        <w:sz w:val="20"/>
      </w:rPr>
    </w:pPr>
    <w:r>
      <w:rPr>
        <w:color w:val="000000"/>
        <w:sz w:val="20"/>
      </w:rPr>
      <w:t xml:space="preserve">   </w:t>
    </w:r>
  </w:p>
  <w:p w14:paraId="2D01D2F0" w14:textId="77777777" w:rsidR="009E3800" w:rsidRDefault="003932C0">
    <w:pPr>
      <w:pStyle w:val="Contedodoquadro"/>
      <w:spacing w:before="13"/>
      <w:jc w:val="both"/>
      <w:rPr>
        <w:sz w:val="20"/>
      </w:rPr>
    </w:pPr>
    <w:r>
      <w:rPr>
        <w:color w:val="000000"/>
        <w:sz w:val="20"/>
      </w:rPr>
      <w:t xml:space="preserve">                                            CÂMARA</w:t>
    </w:r>
    <w:r>
      <w:rPr>
        <w:color w:val="000000"/>
        <w:spacing w:val="-14"/>
        <w:sz w:val="20"/>
      </w:rPr>
      <w:t xml:space="preserve"> </w:t>
    </w:r>
    <w:r>
      <w:rPr>
        <w:color w:val="000000"/>
        <w:sz w:val="20"/>
      </w:rPr>
      <w:t>DA</w:t>
    </w:r>
    <w:r>
      <w:rPr>
        <w:color w:val="000000"/>
        <w:spacing w:val="-14"/>
        <w:sz w:val="20"/>
      </w:rPr>
      <w:t xml:space="preserve"> </w:t>
    </w:r>
    <w:r>
      <w:rPr>
        <w:color w:val="000000"/>
        <w:sz w:val="20"/>
      </w:rPr>
      <w:t>EDUCAÇÃO</w:t>
    </w:r>
    <w:r>
      <w:rPr>
        <w:color w:val="000000"/>
        <w:spacing w:val="-4"/>
        <w:sz w:val="20"/>
      </w:rPr>
      <w:t xml:space="preserve"> </w:t>
    </w:r>
    <w:r>
      <w:rPr>
        <w:color w:val="000000"/>
        <w:sz w:val="20"/>
      </w:rPr>
      <w:t>BÁSICA</w:t>
    </w:r>
  </w:p>
  <w:p w14:paraId="3A05FA0F" w14:textId="77777777" w:rsidR="009E3800" w:rsidRDefault="009E3800">
    <w:pPr>
      <w:pStyle w:val="Cabealho"/>
    </w:pPr>
  </w:p>
  <w:p w14:paraId="1256E61F" w14:textId="77777777" w:rsidR="009E3800" w:rsidRDefault="003932C0">
    <w:pPr>
      <w:pStyle w:val="Cabealho"/>
    </w:pPr>
    <w:r>
      <w:t>Cont./Parecer nº 158/2023</w:t>
    </w:r>
  </w:p>
  <w:p w14:paraId="2AC6F07B" w14:textId="77777777" w:rsidR="009E3800" w:rsidRDefault="009E38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63B"/>
    <w:multiLevelType w:val="multilevel"/>
    <w:tmpl w:val="32F44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1C638F"/>
    <w:multiLevelType w:val="multilevel"/>
    <w:tmpl w:val="40D0E0F6"/>
    <w:lvl w:ilvl="0">
      <w:start w:val="1"/>
      <w:numFmt w:val="lowerLetter"/>
      <w:lvlText w:val="%1)"/>
      <w:lvlJc w:val="left"/>
      <w:pPr>
        <w:tabs>
          <w:tab w:val="num" w:pos="0"/>
        </w:tabs>
        <w:ind w:left="157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DE78A6"/>
    <w:multiLevelType w:val="multilevel"/>
    <w:tmpl w:val="8ED4FB92"/>
    <w:lvl w:ilvl="0">
      <w:start w:val="1"/>
      <w:numFmt w:val="lowerLetter"/>
      <w:lvlText w:val="%1)"/>
      <w:lvlJc w:val="left"/>
      <w:pPr>
        <w:tabs>
          <w:tab w:val="num" w:pos="0"/>
        </w:tabs>
        <w:ind w:left="789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9" w:hanging="360"/>
      </w:pPr>
      <w:rPr>
        <w:rFonts w:ascii="Wingdings" w:hAnsi="Wingdings" w:cs="Wingdings" w:hint="default"/>
      </w:rPr>
    </w:lvl>
  </w:abstractNum>
  <w:num w:numId="1" w16cid:durableId="925579952">
    <w:abstractNumId w:val="2"/>
  </w:num>
  <w:num w:numId="2" w16cid:durableId="218320724">
    <w:abstractNumId w:val="1"/>
  </w:num>
  <w:num w:numId="3" w16cid:durableId="121249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0"/>
    <w:rsid w:val="003932C0"/>
    <w:rsid w:val="009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3FA"/>
  <w15:docId w15:val="{5615B595-0302-47E9-A7D4-6217241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FA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D361FA"/>
    <w:pPr>
      <w:ind w:left="1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361F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361FA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1C2D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31C2D"/>
    <w:rPr>
      <w:rFonts w:ascii="Arial MT" w:eastAsia="Arial MT" w:hAnsi="Arial MT" w:cs="Arial MT"/>
      <w:lang w:val="pt-PT"/>
    </w:rPr>
  </w:style>
  <w:style w:type="character" w:customStyle="1" w:styleId="Smbolosdenumerao">
    <w:name w:val="Símbolos de numeração"/>
    <w:qFormat/>
    <w:rPr>
      <w:b w:val="0"/>
      <w:bCs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D361FA"/>
    <w:pPr>
      <w:ind w:left="124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TableParagraph">
    <w:name w:val="Table Paragraph"/>
    <w:basedOn w:val="Normal"/>
    <w:uiPriority w:val="1"/>
    <w:qFormat/>
    <w:rsid w:val="00D361FA"/>
    <w:pPr>
      <w:spacing w:line="246" w:lineRule="exact"/>
      <w:ind w:left="6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31C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1C2D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E53CBB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127D2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qFormat/>
    <w:rsid w:val="00D361F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B73E-4827-4956-A255-7D757A8F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972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aurelia costa dos santos teixeira</dc:creator>
  <dc:description/>
  <cp:lastModifiedBy>Aurila Maia Freire</cp:lastModifiedBy>
  <cp:revision>36</cp:revision>
  <dcterms:created xsi:type="dcterms:W3CDTF">2023-03-03T19:47:00Z</dcterms:created>
  <dcterms:modified xsi:type="dcterms:W3CDTF">2023-03-28T17:01:00Z</dcterms:modified>
  <dc:language>pt-BR</dc:language>
</cp:coreProperties>
</file>