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075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341"/>
        <w:gridCol w:w="2607"/>
        <w:gridCol w:w="3127"/>
      </w:tblGrid>
      <w:tr>
        <w:trPr/>
        <w:tc>
          <w:tcPr>
            <w:tcW w:w="90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snapToGrid w:val="false"/>
              <w:spacing w:before="60" w:after="60"/>
              <w:ind w:left="1910" w:hanging="1910"/>
              <w:jc w:val="both"/>
              <w:rPr/>
            </w:pPr>
            <w:r>
              <w:rPr>
                <w:rStyle w:val="Fontepargpadro"/>
                <w:rFonts w:eastAsia="Arial" w:cs="Arial" w:ascii="Arial" w:hAnsi="Arial"/>
                <w:b/>
                <w:bCs/>
                <w:sz w:val="24"/>
                <w:szCs w:val="24"/>
              </w:rPr>
              <w:t>INTERESSADO</w:t>
            </w:r>
            <w:r>
              <w:rPr>
                <w:rStyle w:val="Fontepargpadro"/>
                <w:rFonts w:eastAsia="Arial" w:cs="Arial" w:ascii="Arial" w:hAnsi="Arial"/>
                <w:sz w:val="24"/>
                <w:szCs w:val="24"/>
              </w:rPr>
              <w:t>: Secretaria da Educação do Estado do Ceará (Seduc)</w:t>
            </w:r>
          </w:p>
        </w:tc>
      </w:tr>
      <w:tr>
        <w:trPr/>
        <w:tc>
          <w:tcPr>
            <w:tcW w:w="90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60" w:after="60"/>
              <w:ind w:left="1190" w:hanging="1190"/>
              <w:jc w:val="both"/>
              <w:rPr/>
            </w:pPr>
            <w:r>
              <w:rPr>
                <w:rStyle w:val="Fontepargpadro"/>
                <w:rFonts w:eastAsia="Arial" w:cs="Arial" w:ascii="Arial" w:hAnsi="Arial"/>
                <w:b/>
                <w:bCs/>
                <w:sz w:val="24"/>
                <w:szCs w:val="24"/>
              </w:rPr>
              <w:t>EMENTA</w:t>
            </w:r>
            <w:r>
              <w:rPr>
                <w:rStyle w:val="Fontepargpadro"/>
                <w:rFonts w:eastAsia="Arial" w:cs="Arial" w:ascii="Arial" w:hAnsi="Arial"/>
                <w:sz w:val="24"/>
                <w:szCs w:val="24"/>
              </w:rPr>
              <w:t xml:space="preserve">: </w:t>
            </w:r>
            <w:r>
              <w:rPr>
                <w:rFonts w:ascii="Arial" w:hAnsi="Arial"/>
                <w:sz w:val="24"/>
                <w:szCs w:val="24"/>
              </w:rPr>
              <w:t>Regulariza a vida escolar do aluno Jefferson de Oliveira Rodrigues.</w:t>
            </w:r>
          </w:p>
        </w:tc>
      </w:tr>
      <w:tr>
        <w:trPr/>
        <w:tc>
          <w:tcPr>
            <w:tcW w:w="90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60" w:after="60"/>
              <w:jc w:val="both"/>
              <w:rPr/>
            </w:pPr>
            <w:r>
              <w:rPr>
                <w:rStyle w:val="Fontepargpadro"/>
                <w:rFonts w:eastAsia="Arial" w:cs="Arial" w:ascii="Arial" w:hAnsi="Arial"/>
                <w:b/>
                <w:bCs/>
                <w:sz w:val="24"/>
                <w:szCs w:val="24"/>
              </w:rPr>
              <w:t>RELATORA</w:t>
            </w:r>
            <w:r>
              <w:rPr>
                <w:rStyle w:val="Fontepargpadro"/>
                <w:rFonts w:eastAsia="Arial" w:cs="Arial" w:ascii="Arial" w:hAnsi="Arial"/>
                <w:sz w:val="24"/>
                <w:szCs w:val="24"/>
              </w:rPr>
              <w:t>: Luciana Lobo Miranda</w:t>
            </w:r>
          </w:p>
        </w:tc>
      </w:tr>
      <w:tr>
        <w:trPr>
          <w:cantSplit w:val="true"/>
        </w:trPr>
        <w:tc>
          <w:tcPr>
            <w:tcW w:w="3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tulo4"/>
              <w:widowControl w:val="false"/>
              <w:numPr>
                <w:ilvl w:val="3"/>
                <w:numId w:val="1"/>
              </w:numPr>
              <w:tabs>
                <w:tab w:val="clear" w:pos="720"/>
                <w:tab w:val="left" w:pos="0" w:leader="none"/>
              </w:tabs>
              <w:snapToGrid w:val="false"/>
              <w:spacing w:before="60" w:after="60"/>
              <w:rPr/>
            </w:pPr>
            <w:r>
              <w:rPr>
                <w:sz w:val="22"/>
                <w:szCs w:val="22"/>
              </w:rPr>
              <w:t>PROCESSO Nº</w:t>
            </w:r>
            <w:r>
              <w:rPr>
                <w:rStyle w:val="Fontepargpadro"/>
                <w:sz w:val="22"/>
                <w:szCs w:val="22"/>
              </w:rPr>
              <w:t xml:space="preserve"> </w:t>
            </w:r>
            <w:r>
              <w:rPr>
                <w:rStyle w:val="Fontepargpadro"/>
                <w:b w:val="false"/>
                <w:bCs w:val="false"/>
                <w:sz w:val="22"/>
                <w:szCs w:val="22"/>
              </w:rPr>
              <w:t>11688190/2022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60" w:after="60"/>
              <w:jc w:val="both"/>
              <w:rPr/>
            </w:pPr>
            <w:r>
              <w:rPr>
                <w:rStyle w:val="Fontepargpadro"/>
                <w:rFonts w:eastAsia="Arial" w:cs="Arial" w:ascii="Arial" w:hAnsi="Arial"/>
                <w:b/>
                <w:bCs/>
                <w:sz w:val="22"/>
                <w:szCs w:val="22"/>
              </w:rPr>
              <w:t xml:space="preserve">PARECER Nº </w:t>
            </w:r>
            <w:r>
              <w:rPr>
                <w:rStyle w:val="Fontepargpadro"/>
                <w:rFonts w:eastAsia="Arial" w:cs="Arial" w:ascii="Arial" w:hAnsi="Arial"/>
                <w:b w:val="false"/>
                <w:bCs w:val="false"/>
                <w:sz w:val="22"/>
                <w:szCs w:val="22"/>
              </w:rPr>
              <w:t>159/2023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60" w:after="60"/>
              <w:jc w:val="both"/>
              <w:rPr>
                <w:rStyle w:val="Fontepargpadro"/>
                <w:rFonts w:ascii="Arial" w:hAnsi="Arial" w:eastAsia="Arial" w:cs="Arial"/>
                <w:b/>
                <w:b/>
                <w:bCs/>
                <w:sz w:val="22"/>
                <w:szCs w:val="22"/>
              </w:rPr>
            </w:pPr>
            <w:r>
              <w:rPr>
                <w:rStyle w:val="Fontepargpadro"/>
                <w:rFonts w:eastAsia="Arial" w:cs="Arial" w:ascii="Arial" w:hAnsi="Arial"/>
                <w:b/>
                <w:bCs/>
                <w:sz w:val="22"/>
                <w:szCs w:val="22"/>
              </w:rPr>
              <w:t>APROVADO EM:</w:t>
            </w:r>
            <w:r>
              <w:rPr>
                <w:rStyle w:val="Fontepargpadro"/>
                <w:rFonts w:eastAsia="Arial" w:cs="Arial" w:ascii="Arial" w:hAnsi="Arial"/>
                <w:b w:val="false"/>
                <w:bCs w:val="false"/>
                <w:sz w:val="22"/>
                <w:szCs w:val="22"/>
              </w:rPr>
              <w:t>1º.3.2023</w:t>
            </w:r>
          </w:p>
        </w:tc>
      </w:tr>
    </w:tbl>
    <w:p>
      <w:pPr>
        <w:pStyle w:val="Ttulo2"/>
        <w:numPr>
          <w:ilvl w:val="1"/>
          <w:numId w:val="1"/>
        </w:numPr>
        <w:tabs>
          <w:tab w:val="clear" w:pos="720"/>
          <w:tab w:val="left" w:pos="0" w:leader="none"/>
        </w:tabs>
        <w:spacing w:before="57" w:after="57"/>
        <w:ind w:right="-113" w:firstLine="737"/>
        <w:jc w:val="both"/>
        <w:rPr/>
      </w:pPr>
      <w:r>
        <w:rPr>
          <w:sz w:val="22"/>
          <w:szCs w:val="22"/>
        </w:rPr>
        <w:t>I – RELATÓRIO</w:t>
      </w:r>
    </w:p>
    <w:p>
      <w:pPr>
        <w:pStyle w:val="Normal"/>
        <w:suppressAutoHyphens w:val="true"/>
        <w:spacing w:lineRule="atLeast" w:line="235" w:before="57" w:after="57"/>
        <w:jc w:val="both"/>
        <w:rPr/>
      </w:pP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ab/>
        <w:t xml:space="preserve">Áurea Lúcia Machado Dias, Assessora Técnica só Setor de Documentação Escolar da </w:t>
      </w:r>
      <w:r>
        <w:rPr>
          <w:rStyle w:val="Fontepargpadro"/>
          <w:rFonts w:eastAsia="Arial" w:cs="Arial" w:ascii="Arial" w:hAnsi="Arial"/>
          <w:kern w:val="0"/>
          <w:sz w:val="24"/>
          <w:szCs w:val="24"/>
          <w:lang w:eastAsia="en-US"/>
        </w:rPr>
        <w:t xml:space="preserve">Secretaria da Educação do Estado do Ceará (Seduc), mediante o processo nº </w:t>
      </w:r>
      <w:r>
        <w:rPr>
          <w:rStyle w:val="Fontepargpadro"/>
          <w:rFonts w:eastAsia="Arial" w:cs="Arial" w:ascii="Arial" w:hAnsi="Arial"/>
          <w:b w:val="false"/>
          <w:bCs w:val="false"/>
          <w:kern w:val="0"/>
          <w:sz w:val="24"/>
          <w:szCs w:val="24"/>
          <w:lang w:eastAsia="en-US"/>
        </w:rPr>
        <w:t>11688190/2022, solicita a este Conselho Estadual de Educação (CEE) a r</w:t>
      </w: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>egularização da vida escolar do aluno</w:t>
      </w:r>
      <w:r>
        <w:rPr>
          <w:rFonts w:ascii="Arial" w:hAnsi="Arial"/>
          <w:sz w:val="24"/>
          <w:szCs w:val="24"/>
        </w:rPr>
        <w:t xml:space="preserve"> Jefferson de Oliveira Rodrigues</w:t>
      </w: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 xml:space="preserve">, para que ele continue seus estudos. </w:t>
      </w:r>
    </w:p>
    <w:p>
      <w:pPr>
        <w:pStyle w:val="Normal"/>
        <w:widowControl/>
        <w:suppressAutoHyphens w:val="true"/>
        <w:bidi w:val="0"/>
        <w:spacing w:lineRule="atLeast" w:line="235" w:before="57" w:after="57"/>
        <w:ind w:left="0" w:right="0" w:firstLine="850"/>
        <w:jc w:val="both"/>
        <w:rPr/>
      </w:pP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>Segundo a assessora, referido aluno recorreu ao Setor de Documentação Escolar da Seduc para receber seu Histórico e certificado escolar referente ao ensino fundamental e às duas primeiras séries do ensino médio, cursadas  no extinto Colégio Nossa Senhora dos Remédios, em Ubajara. Escreve a assessora: “Após pesquisa realizada no acervo do referido estabelecimento de ensino que está sob a guarda desta Secretaria da Educação – SEDUC, foram localizados os seguintes documentos: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tLeast" w:line="235" w:before="57" w:after="57"/>
        <w:ind w:left="737" w:right="0" w:firstLine="113"/>
        <w:contextualSpacing w:val="false"/>
        <w:jc w:val="both"/>
        <w:rPr>
          <w:sz w:val="24"/>
          <w:szCs w:val="24"/>
        </w:rPr>
      </w:pP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>Cópia do Histórico Escolar, 1</w:t>
      </w:r>
      <w:r>
        <w:rPr>
          <w:rFonts w:eastAsia="ＭＳ 明朝" w:cs="Arial" w:ascii="Arial" w:hAnsi="Arial" w:eastAsiaTheme="minorEastAsia"/>
          <w:kern w:val="0"/>
          <w:sz w:val="24"/>
          <w:szCs w:val="24"/>
          <w:vertAlign w:val="superscript"/>
          <w:lang w:eastAsia="en-US"/>
        </w:rPr>
        <w:t>a</w:t>
      </w: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 xml:space="preserve"> a 7</w:t>
      </w:r>
      <w:r>
        <w:rPr>
          <w:rFonts w:eastAsia="ＭＳ 明朝" w:cs="Arial" w:ascii="Arial" w:hAnsi="Arial" w:eastAsiaTheme="minorEastAsia"/>
          <w:kern w:val="0"/>
          <w:sz w:val="24"/>
          <w:szCs w:val="24"/>
          <w:vertAlign w:val="superscript"/>
          <w:lang w:eastAsia="en-US"/>
        </w:rPr>
        <w:t>a</w:t>
      </w: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 xml:space="preserve"> série do ensino fundamental, compreendendo entre os anos 1993 a 1999, com reprovação no 7</w:t>
      </w:r>
      <w:r>
        <w:rPr>
          <w:rFonts w:eastAsia="ＭＳ 明朝" w:cs="Arial" w:ascii="Arial" w:hAnsi="Arial" w:eastAsiaTheme="minorEastAsia"/>
          <w:kern w:val="0"/>
          <w:sz w:val="24"/>
          <w:szCs w:val="24"/>
          <w:vertAlign w:val="superscript"/>
          <w:lang w:eastAsia="en-US"/>
        </w:rPr>
        <w:t>o</w:t>
      </w: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 xml:space="preserve"> série.;</w:t>
      </w:r>
    </w:p>
    <w:p>
      <w:pPr>
        <w:pStyle w:val="ListParagraph"/>
        <w:widowControl/>
        <w:numPr>
          <w:ilvl w:val="0"/>
          <w:numId w:val="3"/>
        </w:numPr>
        <w:suppressAutoHyphens w:val="false"/>
        <w:bidi w:val="0"/>
        <w:spacing w:lineRule="atLeast" w:line="235" w:before="57" w:after="57"/>
        <w:ind w:left="737" w:right="0" w:firstLine="113"/>
        <w:contextualSpacing w:val="false"/>
        <w:jc w:val="both"/>
        <w:rPr>
          <w:sz w:val="24"/>
          <w:szCs w:val="24"/>
        </w:rPr>
      </w:pP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>Cópia da ata de resultados finais, referente ao ano 2000, 8</w:t>
      </w:r>
      <w:r>
        <w:rPr>
          <w:rFonts w:eastAsia="ＭＳ 明朝" w:cs="Arial" w:ascii="Arial" w:hAnsi="Arial" w:eastAsiaTheme="minorEastAsia"/>
          <w:kern w:val="0"/>
          <w:sz w:val="24"/>
          <w:szCs w:val="24"/>
          <w:vertAlign w:val="superscript"/>
          <w:lang w:eastAsia="en-US"/>
        </w:rPr>
        <w:t>a</w:t>
      </w: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 xml:space="preserve"> série reprovado;</w:t>
      </w:r>
    </w:p>
    <w:p>
      <w:pPr>
        <w:pStyle w:val="ListParagraph"/>
        <w:widowControl/>
        <w:numPr>
          <w:ilvl w:val="0"/>
          <w:numId w:val="3"/>
        </w:numPr>
        <w:suppressAutoHyphens w:val="false"/>
        <w:bidi w:val="0"/>
        <w:spacing w:lineRule="atLeast" w:line="235" w:before="57" w:after="57"/>
        <w:ind w:left="737" w:right="0" w:firstLine="113"/>
        <w:contextualSpacing w:val="false"/>
        <w:jc w:val="both"/>
        <w:rPr>
          <w:sz w:val="24"/>
          <w:szCs w:val="24"/>
        </w:rPr>
      </w:pP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>Cópia da ata de resultados finais, referente ao ano de 2001, 8</w:t>
      </w:r>
      <w:r>
        <w:rPr>
          <w:rFonts w:eastAsia="ＭＳ 明朝" w:cs="Arial" w:ascii="Arial" w:hAnsi="Arial" w:eastAsiaTheme="minorEastAsia"/>
          <w:kern w:val="0"/>
          <w:sz w:val="24"/>
          <w:szCs w:val="24"/>
          <w:vertAlign w:val="superscript"/>
          <w:lang w:eastAsia="en-US"/>
        </w:rPr>
        <w:t>a</w:t>
      </w: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 xml:space="preserve"> série aprovado;</w:t>
      </w:r>
    </w:p>
    <w:p>
      <w:pPr>
        <w:pStyle w:val="ListParagraph"/>
        <w:widowControl/>
        <w:numPr>
          <w:ilvl w:val="0"/>
          <w:numId w:val="3"/>
        </w:numPr>
        <w:suppressAutoHyphens w:val="false"/>
        <w:bidi w:val="0"/>
        <w:spacing w:lineRule="atLeast" w:line="235" w:before="57" w:after="57"/>
        <w:ind w:left="737" w:right="0" w:firstLine="113"/>
        <w:contextualSpacing w:val="false"/>
        <w:jc w:val="both"/>
        <w:rPr>
          <w:sz w:val="24"/>
          <w:szCs w:val="24"/>
        </w:rPr>
      </w:pP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>Cópia da ata de resultados finais, referente ao ano 2002, 1</w:t>
      </w:r>
      <w:r>
        <w:rPr>
          <w:rFonts w:eastAsia="ＭＳ 明朝" w:cs="Arial" w:ascii="Arial" w:hAnsi="Arial" w:eastAsiaTheme="minorEastAsia"/>
          <w:kern w:val="0"/>
          <w:sz w:val="24"/>
          <w:szCs w:val="24"/>
          <w:vertAlign w:val="superscript"/>
          <w:lang w:eastAsia="en-US"/>
        </w:rPr>
        <w:t>a</w:t>
      </w: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 xml:space="preserve"> série do ensino médio, aprovado;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tLeast" w:line="235" w:before="57" w:after="57"/>
        <w:ind w:left="737" w:right="0" w:firstLine="113"/>
        <w:contextualSpacing w:val="false"/>
        <w:jc w:val="both"/>
        <w:rPr>
          <w:sz w:val="24"/>
          <w:szCs w:val="24"/>
        </w:rPr>
      </w:pP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>Declaração com data 29/01/2004, emitida pelo Colégio Nossa Senhora dos Remédios constando que o referido aluno cursou a 2</w:t>
      </w:r>
      <w:r>
        <w:rPr>
          <w:rFonts w:eastAsia="ＭＳ 明朝" w:cs="Arial" w:ascii="Arial" w:hAnsi="Arial" w:eastAsiaTheme="minorEastAsia"/>
          <w:kern w:val="0"/>
          <w:sz w:val="24"/>
          <w:szCs w:val="24"/>
          <w:vertAlign w:val="superscript"/>
          <w:lang w:eastAsia="en-US"/>
        </w:rPr>
        <w:t>a</w:t>
      </w: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 xml:space="preserve"> série do ensino médio e foi aprovado;</w:t>
      </w:r>
    </w:p>
    <w:p>
      <w:pPr>
        <w:pStyle w:val="Normal"/>
        <w:widowControl/>
        <w:suppressAutoHyphens w:val="true"/>
        <w:bidi w:val="0"/>
        <w:spacing w:lineRule="atLeast" w:line="235" w:before="57" w:after="57"/>
        <w:ind w:left="0" w:right="0" w:hanging="0"/>
        <w:jc w:val="both"/>
        <w:rPr>
          <w:sz w:val="24"/>
          <w:szCs w:val="24"/>
        </w:rPr>
      </w:pP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ab/>
        <w:t>Ocorre que não foi localizado a dependência referente ao 7</w:t>
      </w:r>
      <w:r>
        <w:rPr>
          <w:rFonts w:eastAsia="ＭＳ 明朝" w:cs="Arial" w:ascii="Arial" w:hAnsi="Arial" w:eastAsiaTheme="minorEastAsia"/>
          <w:kern w:val="0"/>
          <w:sz w:val="24"/>
          <w:szCs w:val="24"/>
          <w:vertAlign w:val="superscript"/>
          <w:lang w:eastAsia="en-US"/>
        </w:rPr>
        <w:t xml:space="preserve">o </w:t>
      </w: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>ano do ensino fundamental, nem a 2</w:t>
      </w:r>
      <w:r>
        <w:rPr>
          <w:rFonts w:eastAsia="ＭＳ 明朝" w:cs="Arial" w:ascii="Arial" w:hAnsi="Arial" w:eastAsiaTheme="minorEastAsia"/>
          <w:kern w:val="0"/>
          <w:sz w:val="24"/>
          <w:szCs w:val="24"/>
          <w:vertAlign w:val="superscript"/>
          <w:lang w:eastAsia="en-US"/>
        </w:rPr>
        <w:t>a</w:t>
      </w: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 xml:space="preserve"> série do ensino médio”.  </w:t>
      </w:r>
    </w:p>
    <w:p>
      <w:pPr>
        <w:pStyle w:val="Normal"/>
        <w:suppressAutoHyphens w:val="true"/>
        <w:spacing w:lineRule="atLeast" w:line="235" w:before="57" w:after="57"/>
        <w:jc w:val="both"/>
        <w:rPr>
          <w:sz w:val="24"/>
          <w:szCs w:val="24"/>
        </w:rPr>
      </w:pP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ab/>
        <w:t>Constam no Processo: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lineRule="atLeast" w:line="235" w:before="57" w:after="57"/>
        <w:ind w:left="737" w:right="0" w:firstLine="113"/>
        <w:contextualSpacing w:val="false"/>
        <w:jc w:val="both"/>
        <w:rPr>
          <w:sz w:val="24"/>
          <w:szCs w:val="24"/>
        </w:rPr>
      </w:pP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 xml:space="preserve">Requerimento da Assessora Técnica/Seduc; 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lineRule="atLeast" w:line="235" w:before="57" w:after="57"/>
        <w:ind w:left="737" w:right="0" w:firstLine="113"/>
        <w:contextualSpacing w:val="false"/>
        <w:jc w:val="both"/>
        <w:rPr>
          <w:sz w:val="24"/>
          <w:szCs w:val="24"/>
        </w:rPr>
      </w:pP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 xml:space="preserve">Requerimento solicitando à Seduc o histórico escolar do aluno; 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lineRule="atLeast" w:line="235" w:before="57" w:after="57"/>
        <w:ind w:left="737" w:right="0" w:firstLine="113"/>
        <w:contextualSpacing w:val="false"/>
        <w:jc w:val="both"/>
        <w:rPr>
          <w:sz w:val="24"/>
          <w:szCs w:val="24"/>
        </w:rPr>
      </w:pP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>Cópia da Ata de Resultados Finais, referente ao ano 2000, 8</w:t>
      </w:r>
      <w:r>
        <w:rPr>
          <w:rFonts w:eastAsia="ＭＳ 明朝" w:cs="Arial" w:ascii="Arial" w:hAnsi="Arial" w:eastAsiaTheme="minorEastAsia"/>
          <w:kern w:val="0"/>
          <w:sz w:val="24"/>
          <w:szCs w:val="24"/>
          <w:vertAlign w:val="superscript"/>
          <w:lang w:eastAsia="en-US"/>
        </w:rPr>
        <w:t>a</w:t>
      </w: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 xml:space="preserve"> série ‘reprovado’;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lineRule="atLeast" w:line="235" w:before="0" w:after="160"/>
        <w:ind w:left="737" w:right="0" w:firstLine="113"/>
        <w:contextualSpacing/>
        <w:jc w:val="both"/>
        <w:rPr>
          <w:sz w:val="24"/>
          <w:szCs w:val="24"/>
        </w:rPr>
      </w:pP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>Cópia da ata de resultados finais, referente ao ano de 2001, 8</w:t>
      </w:r>
      <w:r>
        <w:rPr>
          <w:rFonts w:eastAsia="ＭＳ 明朝" w:cs="Arial" w:ascii="Arial" w:hAnsi="Arial" w:eastAsiaTheme="minorEastAsia"/>
          <w:kern w:val="0"/>
          <w:sz w:val="24"/>
          <w:szCs w:val="24"/>
          <w:vertAlign w:val="superscript"/>
          <w:lang w:eastAsia="en-US"/>
        </w:rPr>
        <w:t>a</w:t>
      </w: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 xml:space="preserve"> série ‘aprovado’;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lineRule="atLeast" w:line="235" w:before="0" w:after="160"/>
        <w:ind w:left="737" w:right="0" w:firstLine="113"/>
        <w:contextualSpacing/>
        <w:jc w:val="both"/>
        <w:rPr>
          <w:sz w:val="24"/>
          <w:szCs w:val="24"/>
        </w:rPr>
      </w:pP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>Cópia da ata de resultados finais, referente ao ano 2002, 1</w:t>
      </w:r>
      <w:r>
        <w:rPr>
          <w:rFonts w:eastAsia="ＭＳ 明朝" w:cs="Arial" w:ascii="Arial" w:hAnsi="Arial" w:eastAsiaTheme="minorEastAsia"/>
          <w:kern w:val="0"/>
          <w:sz w:val="24"/>
          <w:szCs w:val="24"/>
          <w:vertAlign w:val="superscript"/>
          <w:lang w:eastAsia="en-US"/>
        </w:rPr>
        <w:t>a</w:t>
      </w: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 xml:space="preserve"> série do ensino médio, aprovado;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lineRule="atLeast" w:line="235" w:before="57" w:after="57"/>
        <w:ind w:left="737" w:right="0" w:firstLine="113"/>
        <w:contextualSpacing w:val="false"/>
        <w:jc w:val="both"/>
        <w:rPr>
          <w:sz w:val="24"/>
          <w:szCs w:val="24"/>
        </w:rPr>
      </w:pP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>Declaração com data 29/01/2004, emitida pelo Colégio Nossa Senhora dos Remédios constando que  referido aluno cursou a 2</w:t>
      </w:r>
      <w:r>
        <w:rPr>
          <w:rFonts w:eastAsia="ＭＳ 明朝" w:cs="Arial" w:ascii="Arial" w:hAnsi="Arial" w:eastAsiaTheme="minorEastAsia"/>
          <w:kern w:val="0"/>
          <w:sz w:val="24"/>
          <w:szCs w:val="24"/>
          <w:vertAlign w:val="superscript"/>
          <w:lang w:eastAsia="en-US"/>
        </w:rPr>
        <w:t>a</w:t>
      </w: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 xml:space="preserve"> série do ensino médio e foi aprovado.</w:t>
      </w:r>
    </w:p>
    <w:p>
      <w:pPr>
        <w:pStyle w:val="Normal"/>
        <w:tabs>
          <w:tab w:val="clear" w:pos="720"/>
          <w:tab w:val="left" w:pos="996" w:leader="none"/>
        </w:tabs>
        <w:spacing w:before="57" w:after="57"/>
        <w:ind w:firstLine="737"/>
        <w:jc w:val="both"/>
        <w:rPr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II – FUNDAMENTAÇÃO LEGAL E VOTO DA RELATORA</w:t>
      </w:r>
    </w:p>
    <w:p>
      <w:pPr>
        <w:pStyle w:val="LONormal"/>
        <w:tabs>
          <w:tab w:val="clear" w:pos="720"/>
          <w:tab w:val="left" w:pos="287" w:leader="none"/>
        </w:tabs>
        <w:spacing w:lineRule="auto" w:line="240" w:before="57" w:after="57"/>
        <w:ind w:firstLine="567"/>
        <w:jc w:val="both"/>
        <w:rPr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  <w:t xml:space="preserve">  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Neste caso, recorre-se ao recurso apresentado pela LDB/1996, no Artigo 24, Inciso II, alínea c que prevê: “a classificação em qualquer série ou etapa, exceto a primeira do ensino fundamental, pode ser feita independentemente de escolarização anterior, mediante avaliação feita pela escola, que defina o grau de desenvolvimento e experiência do candidato, e permita sua inscrição inserção na série ou etapa adequada (...)” </w:t>
      </w:r>
    </w:p>
    <w:p>
      <w:pPr>
        <w:pStyle w:val="LONormal"/>
        <w:widowControl w:val="false"/>
        <w:tabs>
          <w:tab w:val="clear" w:pos="720"/>
          <w:tab w:val="left" w:pos="287" w:leader="none"/>
        </w:tabs>
        <w:suppressAutoHyphens w:val="true"/>
        <w:bidi w:val="0"/>
        <w:spacing w:lineRule="auto" w:line="240" w:before="57" w:after="57"/>
        <w:ind w:left="0" w:right="0" w:firstLine="850"/>
        <w:jc w:val="both"/>
        <w:rPr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  <w:t>Considerando que, de acordo com as evidências documentais apresentadas, o aluno</w:t>
      </w:r>
      <w:r>
        <w:rPr>
          <w:rFonts w:eastAsia="ＭＳ 明朝" w:cs="Arial" w:ascii="Arial" w:hAnsi="Arial" w:eastAsiaTheme="minorEastAsia"/>
          <w:sz w:val="24"/>
          <w:szCs w:val="24"/>
          <w:lang w:val="en-US" w:eastAsia="en-US"/>
        </w:rPr>
        <w:t xml:space="preserve"> </w:t>
      </w:r>
      <w:r>
        <w:rPr>
          <w:rFonts w:ascii="Arial" w:hAnsi="Arial"/>
          <w:sz w:val="24"/>
          <w:szCs w:val="24"/>
        </w:rPr>
        <w:t>Jefferson de Oliveira Rodrigues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 cursou com êxito a 8</w:t>
      </w:r>
      <w:r>
        <w:rPr>
          <w:rFonts w:cs="Arial" w:ascii="Arial" w:hAnsi="Arial"/>
          <w:bCs/>
          <w:color w:val="000000"/>
          <w:sz w:val="24"/>
          <w:szCs w:val="24"/>
          <w:vertAlign w:val="superscript"/>
        </w:rPr>
        <w:t>a</w:t>
      </w:r>
      <w:r>
        <w:rPr>
          <w:rFonts w:cs="Arial" w:ascii="Arial" w:hAnsi="Arial"/>
          <w:bCs/>
          <w:color w:val="000000"/>
          <w:sz w:val="24"/>
          <w:szCs w:val="24"/>
          <w:vertAlign w:val="superscript"/>
        </w:rPr>
        <w:t xml:space="preserve"> 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série do ensino fundamental no </w:t>
      </w: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>Colégio Nossa Senhora dos Remédios</w:t>
      </w:r>
      <w:r>
        <w:rPr>
          <w:rFonts w:ascii="Arial" w:hAnsi="Arial"/>
          <w:sz w:val="24"/>
          <w:szCs w:val="24"/>
        </w:rPr>
        <w:t>, sendo aprovado em 2001; considerando a declaração de aprovação no 2</w:t>
      </w:r>
      <w:r>
        <w:rPr>
          <w:rFonts w:ascii="Arial" w:hAnsi="Arial"/>
          <w:sz w:val="24"/>
          <w:szCs w:val="24"/>
          <w:vertAlign w:val="superscript"/>
        </w:rPr>
        <w:t>o</w:t>
      </w:r>
      <w:r>
        <w:rPr>
          <w:rFonts w:ascii="Arial" w:hAnsi="Arial"/>
          <w:sz w:val="24"/>
          <w:szCs w:val="24"/>
        </w:rPr>
        <w:t xml:space="preserve"> ano do ensino médio em 2004 na mesma Instituição; 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considerando que a instituição </w:t>
      </w: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 xml:space="preserve">encerrou suas atividades, </w:t>
      </w:r>
      <w:r>
        <w:rPr>
          <w:rFonts w:cs="Arial" w:ascii="Arial" w:hAnsi="Arial"/>
          <w:bCs/>
          <w:color w:val="000000"/>
          <w:sz w:val="24"/>
          <w:szCs w:val="24"/>
        </w:rPr>
        <w:t>autorizamos a Seduc a expedir o histórico escolar e o certificado (quando for o caso) do ensino fundamental, considerando como suprida a 7</w:t>
      </w:r>
      <w:r>
        <w:rPr>
          <w:rFonts w:cs="Arial" w:ascii="Arial" w:hAnsi="Arial"/>
          <w:bCs/>
          <w:color w:val="000000"/>
          <w:sz w:val="24"/>
          <w:szCs w:val="24"/>
          <w:vertAlign w:val="superscript"/>
        </w:rPr>
        <w:t>a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 série e convalido o primeiro ano do ensino médio cursado irregularmente, regularizando, assim, a vida escolar de Jefferson de Oliveira Rodrigues.</w:t>
      </w:r>
    </w:p>
    <w:p>
      <w:pPr>
        <w:pStyle w:val="LONormal"/>
        <w:widowControl w:val="false"/>
        <w:tabs>
          <w:tab w:val="clear" w:pos="720"/>
          <w:tab w:val="left" w:pos="287" w:leader="none"/>
        </w:tabs>
        <w:suppressAutoHyphens w:val="true"/>
        <w:bidi w:val="0"/>
        <w:spacing w:lineRule="auto" w:line="240" w:before="57" w:after="57"/>
        <w:ind w:left="0" w:right="0" w:firstLine="85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cs="Arial" w:ascii="Arial" w:hAnsi="Arial"/>
          <w:bCs/>
          <w:color w:val="000000"/>
          <w:sz w:val="24"/>
          <w:szCs w:val="24"/>
        </w:rPr>
        <w:t>Caso referido aluno deseje dar continuidade aos seus estudos, poderá fazê-lo no CEJA ou dar prosseguimento no ensino médio regular</w:t>
      </w:r>
      <w:bookmarkStart w:id="0" w:name="_GoBack"/>
      <w:bookmarkEnd w:id="0"/>
      <w:r>
        <w:rPr>
          <w:rFonts w:cs="Arial" w:ascii="Arial" w:hAnsi="Arial"/>
          <w:bCs/>
          <w:color w:val="000000"/>
          <w:sz w:val="24"/>
          <w:szCs w:val="24"/>
        </w:rPr>
        <w:t xml:space="preserve">. A ficha individual e o Histórico Escolar deverão conter observações de que o aluno foi classificado nos termos do Art. 24 da LDBEN nº 9.394/1996 e nos termos deste Parecer. </w:t>
      </w:r>
    </w:p>
    <w:p>
      <w:pPr>
        <w:pStyle w:val="LONormal"/>
        <w:spacing w:lineRule="auto" w:line="240" w:before="57" w:after="57"/>
        <w:ind w:firstLine="709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É o parecer, salvo melhor juízo.</w:t>
      </w:r>
    </w:p>
    <w:p>
      <w:pPr>
        <w:pStyle w:val="Ttulo8"/>
        <w:numPr>
          <w:ilvl w:val="7"/>
          <w:numId w:val="1"/>
        </w:numPr>
        <w:tabs>
          <w:tab w:val="clear" w:pos="720"/>
          <w:tab w:val="left" w:pos="0" w:leader="none"/>
        </w:tabs>
        <w:spacing w:before="57" w:after="57"/>
        <w:ind w:left="0" w:firstLine="737"/>
        <w:rPr>
          <w:sz w:val="24"/>
          <w:szCs w:val="24"/>
        </w:rPr>
      </w:pPr>
      <w:r>
        <w:rPr>
          <w:color w:val="000000"/>
          <w:sz w:val="24"/>
          <w:szCs w:val="24"/>
        </w:rPr>
        <w:t>III – CONCLUSÃO DA CÂMARA</w:t>
      </w:r>
    </w:p>
    <w:p>
      <w:pPr>
        <w:pStyle w:val="Normal"/>
        <w:spacing w:before="57" w:after="57"/>
        <w:ind w:right="-96" w:firstLine="720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Parecer aprovado na Sala Virtual das Sessões da Câmara da Educação Básica do Conselho Estadual de Educação, em Fortaleza, ao 1º de março de 2023.</w:t>
      </w:r>
    </w:p>
    <w:p>
      <w:pPr>
        <w:pStyle w:val="Corpodotextorecuado"/>
        <w:spacing w:before="57" w:after="57"/>
        <w:ind w:right="-96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rpodotextorecuado"/>
        <w:spacing w:lineRule="auto" w:line="240" w:before="0" w:after="0"/>
        <w:ind w:left="0" w:right="0" w:hanging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LUCIANA LOBO MIRANDA</w:t>
      </w:r>
    </w:p>
    <w:p>
      <w:pPr>
        <w:pStyle w:val="Corpodotextorecuado"/>
        <w:spacing w:lineRule="auto" w:line="240" w:before="0" w:after="0"/>
        <w:ind w:left="0" w:right="0" w:hanging="0"/>
        <w:rPr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Relatora</w:t>
      </w:r>
    </w:p>
    <w:p>
      <w:pPr>
        <w:pStyle w:val="Normal"/>
        <w:spacing w:before="57" w:after="57"/>
        <w:rPr>
          <w:rFonts w:ascii="Arial" w:hAnsi="Arial" w:eastAsia="Arial" w:cs="Arial"/>
          <w:b/>
          <w:b/>
          <w:bCs/>
          <w:color w:val="000000"/>
          <w:sz w:val="24"/>
          <w:szCs w:val="24"/>
          <w:lang w:eastAsia="pt-BR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  <w:lang w:eastAsia="pt-BR"/>
        </w:rPr>
      </w:r>
    </w:p>
    <w:p>
      <w:pPr>
        <w:pStyle w:val="Normal"/>
        <w:widowControl w:val="false"/>
        <w:spacing w:before="0" w:after="0"/>
        <w:rPr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RAIMUNDA AURILA MAIA FREIRE</w:t>
      </w:r>
    </w:p>
    <w:p>
      <w:pPr>
        <w:pStyle w:val="Normal"/>
        <w:widowControl w:val="false"/>
        <w:spacing w:before="0" w:after="0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Presidente da Ceb</w:t>
      </w:r>
    </w:p>
    <w:p>
      <w:pPr>
        <w:pStyle w:val="Normal"/>
        <w:widowControl w:val="false"/>
        <w:spacing w:before="0" w:after="0"/>
        <w:rPr>
          <w:rFonts w:ascii="Arial" w:hAnsi="Arial" w:cs="Arial"/>
          <w:color w:val="000000"/>
          <w:lang w:val="en-US"/>
        </w:rPr>
      </w:pPr>
      <w:r>
        <w:rPr>
          <w:rFonts w:cs="Arial" w:ascii="Arial" w:hAnsi="Arial"/>
          <w:color w:val="000000"/>
          <w:lang w:val="en-US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ADA PIMENTEL GOMES FERNANDES VIEIRA</w:t>
      </w:r>
    </w:p>
    <w:p>
      <w:pPr>
        <w:pStyle w:val="Corpodotexto"/>
        <w:spacing w:lineRule="auto" w:line="240" w:before="0" w:after="0"/>
        <w:rPr/>
      </w:pPr>
      <w:r>
        <w:rPr>
          <w:rStyle w:val="Fontepargpadro"/>
          <w:color w:val="000000"/>
          <w:sz w:val="24"/>
          <w:szCs w:val="24"/>
        </w:rPr>
        <w:t>Presidente do CEE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1134" w:gutter="0" w:header="709" w:top="1135" w:footer="709" w:bottom="964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jc w:val="lef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FOR: SF</w:t>
    </w:r>
  </w:p>
  <w:p>
    <w:pPr>
      <w:pStyle w:val="Rodap"/>
      <w:ind w:right="360" w:hanging="0"/>
      <w:jc w:val="lef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REV: JAA</w:t>
    </w:r>
  </w:p>
  <w:p>
    <w:pPr>
      <w:pStyle w:val="Rodap"/>
      <w:jc w:val="right"/>
      <w:rPr>
        <w:rFonts w:ascii="Arial" w:hAnsi="Arial" w:cs="Arial"/>
        <w:bCs/>
        <w:sz w:val="20"/>
        <w:szCs w:val="20"/>
      </w:rPr>
    </w:pPr>
    <w:r>
      <w:rPr>
        <w:rFonts w:cs="Arial" w:ascii="Arial" w:hAnsi="Arial"/>
        <w:bCs/>
        <w:sz w:val="20"/>
        <w:szCs w:val="20"/>
      </w:rPr>
      <w:fldChar w:fldCharType="begin"/>
    </w:r>
    <w:r>
      <w:rPr>
        <w:sz w:val="20"/>
        <w:szCs w:val="20"/>
        <w:bCs/>
        <w:rFonts w:cs="Arial" w:ascii="Arial" w:hAnsi="Arial"/>
      </w:rPr>
      <w:instrText xml:space="preserve"> PAGE </w:instrText>
    </w:r>
    <w:r>
      <w:rPr>
        <w:sz w:val="20"/>
        <w:szCs w:val="20"/>
        <w:bCs/>
        <w:rFonts w:cs="Arial" w:ascii="Arial" w:hAnsi="Arial"/>
      </w:rPr>
      <w:fldChar w:fldCharType="separate"/>
    </w:r>
    <w:r>
      <w:rPr>
        <w:sz w:val="20"/>
        <w:szCs w:val="20"/>
        <w:bCs/>
        <w:rFonts w:cs="Arial" w:ascii="Arial" w:hAnsi="Arial"/>
      </w:rPr>
      <w:t>2</w:t>
    </w:r>
    <w:r>
      <w:rPr>
        <w:sz w:val="20"/>
        <w:szCs w:val="20"/>
        <w:bCs/>
        <w:rFonts w:cs="Arial" w:ascii="Arial" w:hAnsi="Arial"/>
      </w:rPr>
      <w:fldChar w:fldCharType="end"/>
    </w:r>
    <w:r>
      <w:rPr>
        <w:rFonts w:cs="Arial" w:ascii="Arial" w:hAnsi="Arial"/>
        <w:bCs/>
        <w:sz w:val="20"/>
        <w:szCs w:val="20"/>
      </w:rPr>
      <w:t>/</w:t>
    </w:r>
    <w:r>
      <w:rPr>
        <w:rFonts w:cs="Arial" w:ascii="Arial" w:hAnsi="Arial"/>
        <w:bCs/>
        <w:sz w:val="20"/>
        <w:szCs w:val="20"/>
      </w:rPr>
      <w:fldChar w:fldCharType="begin"/>
    </w:r>
    <w:r>
      <w:rPr>
        <w:sz w:val="20"/>
        <w:szCs w:val="20"/>
        <w:bCs/>
        <w:rFonts w:cs="Arial" w:ascii="Arial" w:hAnsi="Arial"/>
      </w:rPr>
      <w:instrText xml:space="preserve"> NUMPAGES </w:instrText>
    </w:r>
    <w:r>
      <w:rPr>
        <w:sz w:val="20"/>
        <w:szCs w:val="20"/>
        <w:bCs/>
        <w:rFonts w:cs="Arial" w:ascii="Arial" w:hAnsi="Arial"/>
      </w:rPr>
      <w:fldChar w:fldCharType="separate"/>
    </w:r>
    <w:r>
      <w:rPr>
        <w:sz w:val="20"/>
        <w:szCs w:val="20"/>
        <w:bCs/>
        <w:rFonts w:cs="Arial" w:ascii="Arial" w:hAnsi="Arial"/>
      </w:rPr>
      <w:t>2</w:t>
    </w:r>
    <w:r>
      <w:rPr>
        <w:sz w:val="20"/>
        <w:szCs w:val="20"/>
        <w:bCs/>
        <w:rFonts w:cs="Arial" w:ascii="Arial" w:hAnsi="Arial"/>
      </w:rPr>
      <w:fldChar w:fldCharType="end"/>
    </w:r>
  </w:p>
  <w:p>
    <w:pPr>
      <w:pStyle w:val="Rodap"/>
      <w:rPr>
        <w:rFonts w:ascii="Arial" w:hAnsi="Arial" w:cs="Arial"/>
        <w:bCs/>
        <w:sz w:val="16"/>
      </w:rPr>
    </w:pPr>
    <w:r>
      <w:rPr>
        <w:rFonts w:cs="Arial" w:ascii="Arial" w:hAnsi="Arial"/>
        <w:bCs/>
        <w:sz w:val="16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-1116330</wp:posOffset>
          </wp:positionH>
          <wp:positionV relativeFrom="paragraph">
            <wp:posOffset>29210</wp:posOffset>
          </wp:positionV>
          <wp:extent cx="7557135" cy="590550"/>
          <wp:effectExtent l="0" t="0" r="0" b="0"/>
          <wp:wrapNone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3" t="-398" r="-33" b="-398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jc w:val="center"/>
      <w:rPr/>
    </w:pPr>
    <w:r>
      <w:rPr/>
      <w:tab/>
      <w:tab/>
    </w:r>
    <w:r>
      <w:rPr>
        <w:rFonts w:ascii="Arial" w:hAnsi="Arial"/>
        <w:sz w:val="16"/>
        <w:szCs w:val="16"/>
      </w:rPr>
      <w:t>1/2</w:t>
    </w:r>
  </w:p>
  <w:p>
    <w:pPr>
      <w:pStyle w:val="Rodap"/>
      <w:jc w:val="left"/>
      <w:rPr>
        <w:rFonts w:ascii="Arial" w:hAnsi="Arial" w:cs="Arial"/>
        <w:bCs/>
        <w:sz w:val="16"/>
      </w:rPr>
    </w:pPr>
    <w:r>
      <w:rPr>
        <w:rFonts w:cs="Arial" w:ascii="Arial" w:hAnsi="Arial"/>
        <w:bCs/>
        <w:sz w:val="16"/>
      </w:rPr>
    </w:r>
  </w:p>
  <w:p>
    <w:pPr>
      <w:pStyle w:val="Rodap"/>
      <w:rPr>
        <w:rFonts w:ascii="Arial" w:hAnsi="Arial" w:cs="Arial"/>
        <w:bCs/>
        <w:sz w:val="16"/>
      </w:rPr>
    </w:pPr>
    <w:r>
      <w:rPr>
        <w:rFonts w:cs="Arial" w:ascii="Arial" w:hAnsi="Arial"/>
        <w:bCs/>
        <w:sz w:val="16"/>
      </w:rPr>
      <w:t>FORM: SF/</w:t>
    </w:r>
  </w:p>
  <w:p>
    <w:pPr>
      <w:pStyle w:val="Rodap"/>
      <w:rPr>
        <w:rFonts w:ascii="Arial" w:hAnsi="Arial" w:cs="Arial"/>
        <w:bCs/>
        <w:sz w:val="16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-1078865</wp:posOffset>
          </wp:positionH>
          <wp:positionV relativeFrom="paragraph">
            <wp:posOffset>99695</wp:posOffset>
          </wp:positionV>
          <wp:extent cx="7557135" cy="473075"/>
          <wp:effectExtent l="0" t="0" r="0" b="0"/>
          <wp:wrapNone/>
          <wp:docPr id="4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3" t="-398" r="-33" b="-398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473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bCs/>
        <w:sz w:val="16"/>
      </w:rPr>
      <w:t>REV: JAA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Arial" w:hAnsi="Arial" w:cs="Arial"/>
        <w:sz w:val="26"/>
        <w:szCs w:val="26"/>
      </w:rPr>
    </w:pPr>
    <w:r>
      <w:rPr/>
      <w:drawing>
        <wp:inline distT="0" distB="0" distL="0" distR="0">
          <wp:extent cx="1336675" cy="1294130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0" t="-124" r="-120" b="-124"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1294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/>
    </w:pPr>
    <w:r>
      <w:rPr>
        <w:rFonts w:cs="Arial" w:ascii="Arial" w:hAnsi="Arial"/>
        <w:sz w:val="26"/>
        <w:szCs w:val="26"/>
      </w:rPr>
      <w:t>CÂMARA DE EDUCAÇÃO BÁSICA</w:t>
    </w:r>
  </w:p>
  <w:p>
    <w:pPr>
      <w:pStyle w:val="Cabealho"/>
      <w:jc w:val="center"/>
      <w:rPr>
        <w:rFonts w:ascii="Arial" w:hAnsi="Arial" w:cs="Arial"/>
        <w:sz w:val="20"/>
      </w:rPr>
    </w:pPr>
    <w:r>
      <w:rPr>
        <w:rFonts w:cs="Arial" w:ascii="Arial" w:hAnsi="Arial"/>
        <w:sz w:val="20"/>
      </w:rPr>
    </w:r>
  </w:p>
  <w:p>
    <w:pPr>
      <w:pStyle w:val="Normal"/>
      <w:jc w:val="left"/>
      <w:rPr>
        <w:rFonts w:ascii="Arial" w:hAnsi="Arial" w:cs="Arial"/>
        <w:sz w:val="20"/>
      </w:rPr>
    </w:pPr>
    <w:r>
      <w:rPr>
        <w:rFonts w:cs="Arial" w:ascii="Arial" w:hAnsi="Arial"/>
        <w:sz w:val="20"/>
      </w:rPr>
    </w:r>
  </w:p>
  <w:p>
    <w:pPr>
      <w:pStyle w:val="Normal"/>
      <w:jc w:val="left"/>
      <w:rPr>
        <w:rFonts w:ascii="Arial" w:hAnsi="Arial" w:cs="Arial"/>
        <w:sz w:val="20"/>
      </w:rPr>
    </w:pPr>
    <w:r>
      <w:rPr>
        <w:rFonts w:cs="Arial" w:ascii="Arial" w:hAnsi="Arial"/>
        <w:sz w:val="20"/>
      </w:rPr>
      <w:t>Cont./Parecer nº 159/2023</w:t>
    </w:r>
  </w:p>
  <w:p>
    <w:pPr>
      <w:pStyle w:val="Normal"/>
      <w:jc w:val="left"/>
      <w:rPr>
        <w:rFonts w:ascii="Arial" w:hAnsi="Arial" w:cs="Arial"/>
        <w:sz w:val="20"/>
      </w:rPr>
    </w:pPr>
    <w:r>
      <w:rPr>
        <w:rFonts w:cs="Arial" w:ascii="Arial" w:hAnsi="Arial"/>
        <w:sz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Arial" w:hAnsi="Arial" w:cs="Arial"/>
        <w:sz w:val="26"/>
        <w:szCs w:val="26"/>
      </w:rPr>
    </w:pPr>
    <w:r>
      <w:rPr/>
      <w:drawing>
        <wp:inline distT="0" distB="0" distL="0" distR="0">
          <wp:extent cx="1336675" cy="1294130"/>
          <wp:effectExtent l="0" t="0" r="0" b="0"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0" t="-124" r="-120" b="-124"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1294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/>
    </w:pPr>
    <w:r>
      <w:rPr>
        <w:rFonts w:cs="Arial" w:ascii="Arial" w:hAnsi="Arial"/>
        <w:sz w:val="26"/>
        <w:szCs w:val="26"/>
      </w:rPr>
      <w:t>CÂMARA DE EDUCAÇÃO BÁSICA</w:t>
    </w:r>
  </w:p>
  <w:p>
    <w:pPr>
      <w:pStyle w:val="Cabealho"/>
      <w:jc w:val="center"/>
      <w:rPr>
        <w:rFonts w:ascii="Arial" w:hAnsi="Arial" w:cs="Arial"/>
        <w:sz w:val="20"/>
      </w:rPr>
    </w:pPr>
    <w:r>
      <w:rPr>
        <w:rFonts w:cs="Arial" w:ascii="Arial" w:hAnsi="Arial"/>
        <w:sz w:val="20"/>
      </w:rPr>
    </w:r>
  </w:p>
  <w:p>
    <w:pPr>
      <w:pStyle w:val="Normal"/>
      <w:jc w:val="left"/>
      <w:rPr>
        <w:rFonts w:ascii="Arial" w:hAnsi="Arial" w:cs="Arial"/>
        <w:sz w:val="20"/>
      </w:rPr>
    </w:pPr>
    <w:r>
      <w:rPr>
        <w:rFonts w:cs="Arial" w:ascii="Arial" w:hAnsi="Arial"/>
        <w:sz w:val="20"/>
      </w:rPr>
    </w:r>
  </w:p>
  <w:p>
    <w:pPr>
      <w:pStyle w:val="Normal"/>
      <w:jc w:val="left"/>
      <w:rPr>
        <w:rFonts w:ascii="Arial" w:hAnsi="Arial" w:cs="Arial"/>
        <w:sz w:val="20"/>
      </w:rPr>
    </w:pPr>
    <w:r>
      <w:rPr>
        <w:rFonts w:cs="Arial" w:ascii="Arial" w:hAnsi="Arial"/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Arial" w:hAnsi="Arial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Arial" w:hAnsi="Arial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109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Ttulo2">
    <w:name w:val="Heading 2"/>
    <w:basedOn w:val="Normal"/>
    <w:next w:val="Normal"/>
    <w:link w:val="Heading2Char"/>
    <w:qFormat/>
    <w:rsid w:val="0051099a"/>
    <w:pPr>
      <w:keepNext w:val="true"/>
      <w:numPr>
        <w:ilvl w:val="1"/>
        <w:numId w:val="1"/>
      </w:numPr>
      <w:ind w:firstLine="720"/>
      <w:outlineLvl w:val="1"/>
    </w:pPr>
    <w:rPr>
      <w:rFonts w:ascii="Arial" w:hAnsi="Arial" w:eastAsia="Arial" w:cs="Arial"/>
      <w:b/>
      <w:bCs/>
    </w:rPr>
  </w:style>
  <w:style w:type="paragraph" w:styleId="Ttulo4">
    <w:name w:val="Heading 4"/>
    <w:basedOn w:val="Normal"/>
    <w:next w:val="Normal"/>
    <w:link w:val="Heading4Char"/>
    <w:qFormat/>
    <w:rsid w:val="0051099a"/>
    <w:pPr>
      <w:keepNext w:val="true"/>
      <w:numPr>
        <w:ilvl w:val="3"/>
        <w:numId w:val="1"/>
      </w:numPr>
      <w:jc w:val="both"/>
      <w:outlineLvl w:val="3"/>
    </w:pPr>
    <w:rPr>
      <w:rFonts w:ascii="Arial" w:hAnsi="Arial" w:eastAsia="Arial" w:cs="Arial"/>
      <w:b/>
      <w:bCs/>
    </w:rPr>
  </w:style>
  <w:style w:type="paragraph" w:styleId="Ttulo8">
    <w:name w:val="Heading 8"/>
    <w:basedOn w:val="Normal"/>
    <w:next w:val="Normal"/>
    <w:link w:val="Heading8Char"/>
    <w:qFormat/>
    <w:rsid w:val="0051099a"/>
    <w:pPr>
      <w:keepNext w:val="true"/>
      <w:numPr>
        <w:ilvl w:val="7"/>
        <w:numId w:val="1"/>
      </w:numPr>
      <w:spacing w:before="120" w:after="0"/>
      <w:ind w:left="720" w:hanging="0"/>
      <w:jc w:val="both"/>
      <w:outlineLvl w:val="7"/>
    </w:pPr>
    <w:rPr>
      <w:rFonts w:ascii="Arial" w:hAnsi="Arial" w:eastAsia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2Char" w:customStyle="1">
    <w:name w:val="Heading 2 Char"/>
    <w:basedOn w:val="DefaultParagraphFont"/>
    <w:qFormat/>
    <w:rsid w:val="0051099a"/>
    <w:rPr>
      <w:rFonts w:ascii="Arial" w:hAnsi="Arial" w:eastAsia="Arial" w:cs="Arial"/>
      <w:b/>
      <w:bCs/>
      <w:kern w:val="2"/>
      <w:lang w:eastAsia="zh-CN"/>
    </w:rPr>
  </w:style>
  <w:style w:type="character" w:styleId="Heading4Char" w:customStyle="1">
    <w:name w:val="Heading 4 Char"/>
    <w:basedOn w:val="DefaultParagraphFont"/>
    <w:qFormat/>
    <w:rsid w:val="0051099a"/>
    <w:rPr>
      <w:rFonts w:ascii="Arial" w:hAnsi="Arial" w:eastAsia="Arial" w:cs="Arial"/>
      <w:b/>
      <w:bCs/>
      <w:kern w:val="2"/>
      <w:lang w:eastAsia="zh-CN"/>
    </w:rPr>
  </w:style>
  <w:style w:type="character" w:styleId="Heading8Char" w:customStyle="1">
    <w:name w:val="Heading 8 Char"/>
    <w:basedOn w:val="DefaultParagraphFont"/>
    <w:qFormat/>
    <w:rsid w:val="0051099a"/>
    <w:rPr>
      <w:rFonts w:ascii="Arial" w:hAnsi="Arial" w:eastAsia="Arial" w:cs="Arial"/>
      <w:b/>
      <w:bCs/>
      <w:kern w:val="2"/>
      <w:lang w:eastAsia="zh-CN"/>
    </w:rPr>
  </w:style>
  <w:style w:type="character" w:styleId="Fontepargpadro" w:customStyle="1">
    <w:name w:val="Fonte parág. padrão"/>
    <w:qFormat/>
    <w:rsid w:val="0051099a"/>
    <w:rPr/>
  </w:style>
  <w:style w:type="character" w:styleId="Pagenumber">
    <w:name w:val="page number"/>
    <w:basedOn w:val="DefaultParagraphFont"/>
    <w:qFormat/>
    <w:rsid w:val="0051099a"/>
    <w:rPr/>
  </w:style>
  <w:style w:type="character" w:styleId="BodyTextChar" w:customStyle="1">
    <w:name w:val="Body Text Char"/>
    <w:basedOn w:val="DefaultParagraphFont"/>
    <w:qFormat/>
    <w:rsid w:val="0051099a"/>
    <w:rPr>
      <w:rFonts w:ascii="Arial" w:hAnsi="Arial" w:eastAsia="Arial" w:cs="Arial"/>
      <w:kern w:val="2"/>
      <w:lang w:eastAsia="zh-CN"/>
    </w:rPr>
  </w:style>
  <w:style w:type="character" w:styleId="HeaderChar" w:customStyle="1">
    <w:name w:val="Header Char"/>
    <w:basedOn w:val="DefaultParagraphFont"/>
    <w:qFormat/>
    <w:rsid w:val="0051099a"/>
    <w:rPr>
      <w:rFonts w:ascii="Times New Roman" w:hAnsi="Times New Roman" w:eastAsia="Times New Roman" w:cs="Times New Roman"/>
      <w:kern w:val="2"/>
      <w:lang w:eastAsia="zh-CN"/>
    </w:rPr>
  </w:style>
  <w:style w:type="character" w:styleId="FooterChar" w:customStyle="1">
    <w:name w:val="Footer Char"/>
    <w:basedOn w:val="DefaultParagraphFont"/>
    <w:qFormat/>
    <w:rsid w:val="0051099a"/>
    <w:rPr>
      <w:rFonts w:ascii="Times New Roman" w:hAnsi="Times New Roman" w:eastAsia="Times New Roman" w:cs="Times New Roman"/>
      <w:kern w:val="2"/>
      <w:lang w:eastAsia="zh-CN"/>
    </w:rPr>
  </w:style>
  <w:style w:type="character" w:styleId="BodyTextIndentChar" w:customStyle="1">
    <w:name w:val="Body Text Indent Char"/>
    <w:basedOn w:val="DefaultParagraphFont"/>
    <w:qFormat/>
    <w:rsid w:val="0051099a"/>
    <w:rPr>
      <w:rFonts w:ascii="Arial" w:hAnsi="Arial" w:eastAsia="Arial" w:cs="Arial"/>
      <w:kern w:val="2"/>
      <w:lang w:eastAsia="zh-CN"/>
    </w:rPr>
  </w:style>
  <w:style w:type="character" w:styleId="Fontepargpadro1" w:customStyle="1">
    <w:name w:val="Fonte parág. padrão1"/>
    <w:qFormat/>
    <w:rsid w:val="0051099a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51099a"/>
    <w:rPr>
      <w:rFonts w:ascii="Lucida Grande" w:hAnsi="Lucida Grande" w:eastAsia="Times New Roman" w:cs="Lucida Grande"/>
      <w:kern w:val="2"/>
      <w:sz w:val="18"/>
      <w:szCs w:val="18"/>
      <w:lang w:eastAsia="zh-CN"/>
    </w:rPr>
  </w:style>
  <w:style w:type="character" w:styleId="Smbolosdenumerao">
    <w:name w:val="Símbolos de numeração"/>
    <w:qFormat/>
    <w:rPr>
      <w:rFonts w:ascii="Arial" w:hAnsi="Aria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BodyTextChar"/>
    <w:rsid w:val="0051099a"/>
    <w:pPr>
      <w:spacing w:lineRule="auto" w:line="360"/>
      <w:ind w:right="-98" w:hanging="0"/>
      <w:jc w:val="both"/>
    </w:pPr>
    <w:rPr>
      <w:rFonts w:ascii="Arial" w:hAnsi="Arial" w:eastAsia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HeaderChar"/>
    <w:rsid w:val="0051099a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FooterChar"/>
    <w:rsid w:val="0051099a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BodyTextIndentChar"/>
    <w:rsid w:val="0051099a"/>
    <w:pPr>
      <w:ind w:firstLine="720"/>
      <w:jc w:val="both"/>
    </w:pPr>
    <w:rPr>
      <w:rFonts w:ascii="Arial" w:hAnsi="Arial" w:eastAsia="Arial" w:cs="Arial"/>
    </w:rPr>
  </w:style>
  <w:style w:type="paragraph" w:styleId="ListParagraph">
    <w:name w:val="List Paragraph"/>
    <w:basedOn w:val="Normal"/>
    <w:uiPriority w:val="34"/>
    <w:qFormat/>
    <w:rsid w:val="0051099a"/>
    <w:pPr>
      <w:spacing w:before="0" w:after="0"/>
      <w:ind w:left="720" w:hanging="0"/>
      <w:contextualSpacing/>
    </w:pPr>
    <w:rPr/>
  </w:style>
  <w:style w:type="paragraph" w:styleId="LONormal" w:customStyle="1">
    <w:name w:val="LO-Normal"/>
    <w:qFormat/>
    <w:rsid w:val="0051099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1099a"/>
    <w:pPr/>
    <w:rPr>
      <w:rFonts w:ascii="Lucida Grande" w:hAnsi="Lucida Grande" w:cs="Lucida Grande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Application>LibreOffice/7.3.7.2$Windows_X86_64 LibreOffice_project/e114eadc50a9ff8d8c8a0567d6da8f454beeb84f</Application>
  <AppVersion>15.0000</AppVersion>
  <Pages>2</Pages>
  <Words>658</Words>
  <Characters>3530</Characters>
  <CharactersWithSpaces>4154</CharactersWithSpaces>
  <Paragraphs>46</Paragraphs>
  <Company>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2023-02-27T20:19:00Z</dcterms:created>
  <dc:creator>. .</dc:creator>
  <dc:description/>
  <dc:language>pt-BR</dc:language>
  <cp:lastModifiedBy/>
  <dcterms:modified xsi:type="dcterms:W3CDTF">2023-03-27T10:06:19Z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