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8839" w:type="dxa"/>
        <w:jc w:val="left"/>
        <w:tblInd w:w="5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456"/>
        <w:gridCol w:w="2608"/>
        <w:gridCol w:w="2775"/>
      </w:tblGrid>
      <w:tr>
        <w:trPr>
          <w:trHeight w:val="435" w:hRule="atLeast"/>
        </w:trPr>
        <w:tc>
          <w:tcPr>
            <w:tcW w:w="8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57" w:after="57"/>
              <w:ind w:left="1863" w:right="-3" w:hanging="1883"/>
              <w:jc w:val="both"/>
              <w:rPr/>
            </w:pPr>
            <w:r>
              <w:rPr>
                <w:b/>
                <w:sz w:val="24"/>
              </w:rPr>
              <w:t xml:space="preserve">INTERESSADO: </w:t>
            </w:r>
            <w:r>
              <w:rPr>
                <w:sz w:val="24"/>
              </w:rPr>
              <w:t>Instituto Philum</w:t>
            </w:r>
          </w:p>
        </w:tc>
      </w:tr>
      <w:tr>
        <w:trPr>
          <w:trHeight w:val="715" w:hRule="atLeast"/>
        </w:trPr>
        <w:tc>
          <w:tcPr>
            <w:tcW w:w="8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EMENTA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  <w:szCs w:val="24"/>
                <w:lang w:eastAsia="pt-BR"/>
              </w:rPr>
              <w:t>Aprova a alteração da m</w:t>
            </w:r>
            <w:r>
              <w:rPr>
                <w:sz w:val="24"/>
                <w:szCs w:val="24"/>
              </w:rPr>
              <w:t xml:space="preserve">udança do nome fantasia do Instituto Philum para PhTec - Escola Politécnica Philum; de Capital Social e de Sócio, instituição mantida pelo </w:t>
            </w:r>
            <w:r>
              <w:rPr>
                <w:sz w:val="24"/>
                <w:szCs w:val="24"/>
                <w:lang w:eastAsia="pt-BR"/>
              </w:rPr>
              <w:t>Centro de</w:t>
            </w:r>
            <w:r>
              <w:rPr>
                <w:bCs/>
                <w:sz w:val="24"/>
                <w:szCs w:val="24"/>
                <w:lang w:eastAsia="pt-BR"/>
              </w:rPr>
              <w:t xml:space="preserve"> Idiomas, Ensino Técnico, Treinamento e Pesquisa do Nordeste (CIETEP) e </w:t>
            </w:r>
            <w:r>
              <w:rPr>
                <w:bCs/>
                <w:sz w:val="24"/>
                <w:szCs w:val="24"/>
              </w:rPr>
              <w:t xml:space="preserve">situada </w:t>
            </w:r>
            <w:r>
              <w:rPr>
                <w:bCs/>
                <w:sz w:val="24"/>
                <w:szCs w:val="24"/>
                <w:lang w:eastAsia="pt-BR"/>
              </w:rPr>
              <w:t>na Rua Raimundo Alves Bezerra, nº 207, Bairro Centro, CEP: 63.960-000, no município de Banabuiú, e dá outras providências.</w:t>
            </w:r>
          </w:p>
        </w:tc>
      </w:tr>
      <w:tr>
        <w:trPr>
          <w:trHeight w:val="453" w:hRule="atLeast"/>
        </w:trPr>
        <w:tc>
          <w:tcPr>
            <w:tcW w:w="8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276" w:leader="none"/>
              </w:tabs>
              <w:snapToGrid w:val="false"/>
              <w:spacing w:lineRule="atLeast" w:line="100" w:before="57" w:after="57"/>
              <w:rPr/>
            </w:pPr>
            <w:r>
              <w:rPr>
                <w:b/>
                <w:sz w:val="24"/>
              </w:rPr>
              <w:t xml:space="preserve">RELATOR: </w:t>
            </w:r>
            <w:r>
              <w:rPr>
                <w:sz w:val="24"/>
                <w:szCs w:val="24"/>
              </w:rPr>
              <w:t>Petronio Emanuel Timbó Braga</w:t>
            </w:r>
          </w:p>
        </w:tc>
      </w:tr>
      <w:tr>
        <w:trPr>
          <w:trHeight w:val="465" w:hRule="atLeast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57" w:after="57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PROCESSO Nº </w:t>
            </w:r>
            <w:bookmarkStart w:id="0" w:name="_Hlk127257921"/>
            <w:r>
              <w:rPr>
                <w:bCs/>
                <w:sz w:val="22"/>
                <w:szCs w:val="22"/>
              </w:rPr>
              <w:t>00621902/2023</w:t>
            </w:r>
            <w:bookmarkEnd w:id="0"/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57" w:after="57"/>
              <w:ind w:right="-7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PARECER </w:t>
            </w:r>
            <w:r>
              <w:rPr>
                <w:b/>
                <w:sz w:val="22"/>
                <w:szCs w:val="22"/>
                <w:shd w:fill="auto" w:val="clear"/>
              </w:rPr>
              <w:t xml:space="preserve">Nº </w:t>
            </w: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145/2023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57" w:after="57"/>
              <w:ind w:left="5" w:right="-4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APROVADO EM</w:t>
            </w:r>
            <w:r>
              <w:rPr>
                <w:bCs/>
                <w:sz w:val="22"/>
                <w:szCs w:val="22"/>
              </w:rPr>
              <w:t>: 8.3.2023</w:t>
            </w:r>
          </w:p>
        </w:tc>
      </w:tr>
    </w:tbl>
    <w:p>
      <w:pPr>
        <w:pStyle w:val="Normal"/>
        <w:spacing w:lineRule="atLeast" w:line="10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>
          <w:b/>
          <w:sz w:val="24"/>
          <w:szCs w:val="24"/>
        </w:rPr>
        <w:t>I – RELATÓRIO</w:t>
      </w:r>
    </w:p>
    <w:p>
      <w:pPr>
        <w:pStyle w:val="Normal"/>
        <w:widowControl w:val="false"/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>
          <w:b/>
          <w:bCs/>
          <w:sz w:val="24"/>
          <w:szCs w:val="24"/>
        </w:rPr>
        <w:t>I.1. Da solicitação</w:t>
      </w:r>
    </w:p>
    <w:p>
      <w:pPr>
        <w:pStyle w:val="Normal"/>
        <w:widowControl/>
        <w:suppressAutoHyphens w:val="false"/>
        <w:bidi w:val="0"/>
        <w:spacing w:lineRule="auto" w:line="240" w:before="102" w:after="102"/>
        <w:ind w:left="0" w:right="0" w:firstLine="850"/>
        <w:jc w:val="both"/>
        <w:rPr/>
      </w:pPr>
      <w:r>
        <w:rPr>
          <w:sz w:val="24"/>
          <w:szCs w:val="24"/>
        </w:rPr>
        <w:t>A Diretora Pedagógica</w:t>
      </w:r>
      <w:r>
        <w:rPr>
          <w:sz w:val="24"/>
          <w:szCs w:val="24"/>
          <w:lang w:eastAsia="pt-BR"/>
        </w:rPr>
        <w:t xml:space="preserve"> do Instituto Philum, instituição com sede na Rua Raimundo Alves Bezerra, n. 207, Bairro Centro, em Banabuiú, CE,</w:t>
      </w:r>
      <w:r>
        <w:rPr>
          <w:sz w:val="24"/>
          <w:szCs w:val="24"/>
        </w:rPr>
        <w:t xml:space="preserve"> Ivonete Maria de Souza Sampaio, </w:t>
      </w:r>
      <w:r>
        <w:rPr>
          <w:sz w:val="24"/>
          <w:szCs w:val="24"/>
          <w:lang w:eastAsia="pt-BR"/>
        </w:rPr>
        <w:t>mediante processo Sistema de Virtualização de Processos-VIPROC n.</w:t>
      </w:r>
      <w:r>
        <w:rPr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>00621902/2023</w:t>
      </w:r>
      <w:r>
        <w:rPr>
          <w:sz w:val="24"/>
          <w:szCs w:val="24"/>
          <w:lang w:eastAsia="pt-BR"/>
        </w:rPr>
        <w:t>, em 18/01/2022, requereu a este egrégio Conselho Estadual de Educação (CEE) por meio de ofício datado em 17/01/2023 a m</w:t>
      </w:r>
      <w:r>
        <w:rPr>
          <w:sz w:val="24"/>
          <w:szCs w:val="24"/>
        </w:rPr>
        <w:t>udança do nome fantasia do Instituto Philum para PhTec - Escola Politécnica Philum, de acordo com o Cadastro Nacional de Pessoa Jurídica</w:t>
      </w:r>
      <w:r>
        <w:rPr>
          <w:sz w:val="24"/>
          <w:szCs w:val="24"/>
          <w:lang w:eastAsia="pt-BR"/>
        </w:rPr>
        <w:t xml:space="preserve">. </w:t>
      </w:r>
    </w:p>
    <w:p>
      <w:pPr>
        <w:pStyle w:val="Normal"/>
        <w:widowControl/>
        <w:suppressAutoHyphens w:val="false"/>
        <w:bidi w:val="0"/>
        <w:spacing w:lineRule="auto" w:line="240" w:before="102" w:after="102"/>
        <w:ind w:left="0" w:right="0" w:firstLine="850"/>
        <w:jc w:val="both"/>
        <w:rPr/>
      </w:pPr>
      <w:r>
        <w:rPr>
          <w:sz w:val="24"/>
          <w:szCs w:val="24"/>
          <w:lang w:eastAsia="pt-BR"/>
        </w:rPr>
        <w:t>Em novo ofício datado em 08/02/2023, encaminhado a este CEE, solicitou a mudança de capital social e mudança de sócio, conforme documento anexado ao Sisprof-</w:t>
      </w:r>
      <w:r>
        <w:rPr>
          <w:sz w:val="24"/>
          <w:szCs w:val="24"/>
        </w:rPr>
        <w:t xml:space="preserve"> Sistema de Informatização e Simplificação de Processos da Educação Profissional deste CEE</w:t>
      </w:r>
      <w:r>
        <w:rPr>
          <w:sz w:val="24"/>
          <w:szCs w:val="24"/>
          <w:lang w:eastAsia="pt-BR"/>
        </w:rPr>
        <w:t>.</w:t>
      </w:r>
    </w:p>
    <w:p>
      <w:pPr>
        <w:pStyle w:val="Normal"/>
        <w:widowControl/>
        <w:suppressAutoHyphens w:val="false"/>
        <w:bidi w:val="0"/>
        <w:spacing w:lineRule="auto" w:line="240" w:before="102" w:after="102"/>
        <w:ind w:left="0" w:right="0" w:firstLine="850"/>
        <w:jc w:val="both"/>
        <w:rPr/>
      </w:pPr>
      <w:r>
        <w:rPr>
          <w:b/>
          <w:bCs/>
          <w:sz w:val="24"/>
          <w:szCs w:val="24"/>
          <w:lang w:eastAsia="pt-BR"/>
        </w:rPr>
        <w:t>I.2 –</w:t>
      </w:r>
      <w:r>
        <w:rPr>
          <w:b/>
          <w:bCs/>
          <w:sz w:val="24"/>
          <w:szCs w:val="24"/>
        </w:rPr>
        <w:t xml:space="preserve"> Contextualização da Instituição e do Curso</w:t>
      </w:r>
    </w:p>
    <w:p>
      <w:pPr>
        <w:pStyle w:val="Normal"/>
        <w:widowControl/>
        <w:suppressAutoHyphens w:val="false"/>
        <w:bidi w:val="0"/>
        <w:spacing w:lineRule="auto" w:line="240" w:before="102" w:after="102"/>
        <w:ind w:left="0" w:right="0" w:firstLine="850"/>
        <w:jc w:val="both"/>
        <w:rPr/>
      </w:pPr>
      <w:r>
        <w:rPr>
          <w:sz w:val="24"/>
          <w:szCs w:val="24"/>
          <w:lang w:eastAsia="pt-BR"/>
        </w:rPr>
        <w:t>O Instituto Philum, instituição pleiteante</w:t>
      </w:r>
      <w:bookmarkStart w:id="1" w:name="_Hlk120516000"/>
      <w:r>
        <w:rPr>
          <w:sz w:val="24"/>
          <w:szCs w:val="24"/>
          <w:lang w:eastAsia="pt-BR"/>
        </w:rPr>
        <w:t xml:space="preserve">, </w:t>
      </w:r>
      <w:bookmarkEnd w:id="1"/>
      <w:r>
        <w:rPr>
          <w:sz w:val="24"/>
          <w:szCs w:val="24"/>
          <w:lang w:eastAsia="pt-BR"/>
        </w:rPr>
        <w:t>e</w:t>
      </w:r>
      <w:r>
        <w:rPr>
          <w:sz w:val="24"/>
          <w:szCs w:val="24"/>
        </w:rPr>
        <w:t xml:space="preserve">stá </w:t>
      </w:r>
      <w:r>
        <w:rPr>
          <w:sz w:val="24"/>
          <w:szCs w:val="24"/>
          <w:lang w:eastAsia="pt-BR"/>
        </w:rPr>
        <w:t xml:space="preserve">credenciada para ofertar cursos técnicos de nível médio na modalidade EaD, conforme o Parecer deste CEE n.487/2021, publicado no Diário Oficial do Estado (DOE) em 31/01/2022, com validade até 31/12/2025, e que nele renovou o Reconhecimento do Curso Técnico </w:t>
      </w:r>
      <w:r>
        <w:rPr>
          <w:sz w:val="24"/>
          <w:szCs w:val="24"/>
        </w:rPr>
        <w:t xml:space="preserve">de Nível Médio </w:t>
      </w:r>
      <w:r>
        <w:rPr>
          <w:sz w:val="24"/>
          <w:szCs w:val="24"/>
          <w:lang w:eastAsia="pt-BR"/>
        </w:rPr>
        <w:t xml:space="preserve">em Enfermagem em EaD, Eixo Tecnológico: Ambiente e Saúde. </w:t>
      </w:r>
    </w:p>
    <w:p>
      <w:pPr>
        <w:pStyle w:val="Normal"/>
        <w:widowControl/>
        <w:suppressAutoHyphens w:val="false"/>
        <w:bidi w:val="0"/>
        <w:spacing w:lineRule="auto" w:line="240" w:before="102" w:after="102"/>
        <w:ind w:left="0" w:right="0" w:firstLine="850"/>
        <w:jc w:val="both"/>
        <w:rPr/>
      </w:pPr>
      <w:r>
        <w:rPr>
          <w:sz w:val="24"/>
          <w:szCs w:val="24"/>
        </w:rPr>
        <w:t>Está inscrito no Cadastro Nacional da Pessoa Jurídica (CNPJ) sob o n.09.237.775/0001-50, e tem o censo escolar n. 23259310. T</w:t>
      </w:r>
      <w:r>
        <w:rPr>
          <w:sz w:val="24"/>
          <w:szCs w:val="24"/>
          <w:lang w:eastAsia="pt-BR"/>
        </w:rPr>
        <w:t>em como mantenedora o Centro de Idiomas, Ensino Técnico, Treinamento e Pesquisa do Nordeste, CIETEP-ME, e r</w:t>
      </w:r>
      <w:r>
        <w:rPr>
          <w:rFonts w:eastAsia="Arial"/>
          <w:sz w:val="24"/>
          <w:szCs w:val="24"/>
        </w:rPr>
        <w:t xml:space="preserve">essalta-se que, a instituição já oferta </w:t>
      </w:r>
      <w:r>
        <w:rPr>
          <w:sz w:val="24"/>
          <w:szCs w:val="24"/>
        </w:rPr>
        <w:t>Cursos de Educação Profissional Técnica de Nível Médio em diversos Polos autorizados por este CEE.</w:t>
      </w:r>
    </w:p>
    <w:p>
      <w:pPr>
        <w:pStyle w:val="Corpodotexto"/>
        <w:spacing w:lineRule="auto" w:line="240" w:before="102" w:after="102"/>
        <w:ind w:left="0" w:right="0" w:firstLine="850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Corpodotexto"/>
        <w:spacing w:lineRule="auto" w:line="240" w:before="102" w:after="102"/>
        <w:ind w:left="0" w:right="0" w:firstLine="850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Corpodotexto"/>
        <w:widowControl/>
        <w:suppressAutoHyphens w:val="true"/>
        <w:bidi w:val="0"/>
        <w:spacing w:lineRule="auto" w:line="240" w:before="102" w:after="102"/>
        <w:ind w:left="0" w:right="0" w:firstLine="850"/>
        <w:jc w:val="both"/>
        <w:rPr>
          <w:rFonts w:ascii="Arial" w:hAnsi="Arial" w:eastAsia="Arial" w:cs="Arial"/>
          <w:b/>
          <w:b/>
          <w:bCs/>
          <w:szCs w:val="24"/>
          <w:lang w:val="pt-BR"/>
        </w:rPr>
      </w:pPr>
      <w:r>
        <w:rPr/>
      </w:r>
    </w:p>
    <w:p>
      <w:pPr>
        <w:pStyle w:val="Corpodotexto"/>
        <w:widowControl/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>
          <w:rFonts w:eastAsia="Arial" w:cs="Arial" w:ascii="Arial" w:hAnsi="Arial"/>
          <w:b/>
          <w:bCs/>
          <w:szCs w:val="24"/>
          <w:lang w:val="pt-BR"/>
        </w:rPr>
        <w:t>I</w:t>
      </w:r>
      <w:r>
        <w:rPr>
          <w:rFonts w:eastAsia="Arial" w:cs="Arial" w:ascii="Arial" w:hAnsi="Arial"/>
          <w:b/>
          <w:bCs/>
          <w:szCs w:val="24"/>
        </w:rPr>
        <w:t>I – D</w:t>
      </w:r>
      <w:r>
        <w:rPr>
          <w:rFonts w:eastAsia="Arial" w:cs="Arial" w:ascii="Arial" w:hAnsi="Arial"/>
          <w:b/>
          <w:bCs/>
          <w:szCs w:val="24"/>
          <w:lang w:val="pt-BR"/>
        </w:rPr>
        <w:t>A ANÁLISE</w:t>
      </w:r>
    </w:p>
    <w:p>
      <w:pPr>
        <w:pStyle w:val="Standard"/>
        <w:widowControl/>
        <w:suppressAutoHyphens w:val="true"/>
        <w:bidi w:val="0"/>
        <w:spacing w:lineRule="auto" w:line="240" w:before="102" w:after="102"/>
        <w:ind w:left="0" w:right="0" w:firstLine="850"/>
        <w:jc w:val="both"/>
        <w:textAlignment w:val="baseline"/>
        <w:rPr/>
      </w:pPr>
      <w:bookmarkStart w:id="2" w:name="_Hlk120520816"/>
      <w:bookmarkEnd w:id="2"/>
      <w:r>
        <w:rPr>
          <w:rFonts w:eastAsia="Arial" w:cs="Arial" w:ascii="Arial" w:hAnsi="Arial"/>
          <w:sz w:val="24"/>
          <w:szCs w:val="24"/>
        </w:rPr>
        <w:t xml:space="preserve">A </w:t>
      </w:r>
      <w:r>
        <w:rPr>
          <w:rFonts w:cs="Arial" w:ascii="Arial" w:hAnsi="Arial"/>
          <w:sz w:val="24"/>
          <w:szCs w:val="24"/>
        </w:rPr>
        <w:t xml:space="preserve">análise documental foi realizada pela Cedup/CEE, por meio da Assessora Amália Barreto Lima Mesquita, na documentação protocolada e existente no Sisprof, no que constatou-se que o processo foi instruído corretamente com atendimento da documentação exigida, gerando a “Informação Final n. 044/2023/Cedup”, datada em 9/2/2023. Após conclusão, o Processo foi encaminhado a esta Câmara de Educação Superior e Profissional-CESP e distribuído a este Relator em 15/02/2023. </w:t>
      </w:r>
    </w:p>
    <w:p>
      <w:pPr>
        <w:pStyle w:val="Normal"/>
        <w:widowControl w:val="false"/>
        <w:suppressAutoHyphens w:val="true"/>
        <w:bidi w:val="0"/>
        <w:spacing w:lineRule="auto" w:line="240" w:before="102" w:after="102"/>
        <w:ind w:left="0" w:right="0" w:firstLine="85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widowControl w:val="false"/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>
          <w:b/>
          <w:sz w:val="24"/>
          <w:szCs w:val="24"/>
        </w:rPr>
        <w:t>III – FUNDAMENTAÇÃO LEGAL</w:t>
      </w:r>
    </w:p>
    <w:p>
      <w:pPr>
        <w:pStyle w:val="Corpodotexto"/>
        <w:spacing w:lineRule="auto" w:line="240" w:before="102" w:after="102"/>
        <w:ind w:left="0" w:right="0" w:firstLine="850"/>
        <w:jc w:val="both"/>
        <w:rPr/>
      </w:pPr>
      <w:bookmarkStart w:id="3" w:name="_Hlk120519420"/>
      <w:r>
        <w:rPr>
          <w:rFonts w:eastAsia="Arial" w:cs="Arial" w:ascii="Arial" w:hAnsi="Arial"/>
          <w:szCs w:val="24"/>
          <w:lang w:val="pt-BR"/>
        </w:rPr>
        <w:t xml:space="preserve">Na análise realizada constatou-se que do </w:t>
      </w:r>
      <w:r>
        <w:rPr>
          <w:rFonts w:eastAsia="Arial" w:cs="Arial" w:ascii="Arial" w:hAnsi="Arial"/>
          <w:szCs w:val="24"/>
        </w:rPr>
        <w:t xml:space="preserve">ponto de vista legal, </w:t>
      </w:r>
      <w:r>
        <w:rPr>
          <w:rFonts w:eastAsia="Arial" w:cs="Arial" w:ascii="Arial" w:hAnsi="Arial"/>
          <w:szCs w:val="24"/>
          <w:lang w:val="pt-BR"/>
        </w:rPr>
        <w:t xml:space="preserve">o </w:t>
      </w:r>
      <w:r>
        <w:rPr>
          <w:rFonts w:eastAsia="Arial" w:cs="Arial" w:ascii="Arial" w:hAnsi="Arial"/>
          <w:szCs w:val="24"/>
        </w:rPr>
        <w:t>pleito em epígrafe,</w:t>
      </w:r>
      <w:r>
        <w:rPr>
          <w:rFonts w:eastAsia="Arial" w:cs="Arial" w:ascii="Arial" w:hAnsi="Arial"/>
          <w:szCs w:val="24"/>
          <w:lang w:val="pt-BR"/>
        </w:rPr>
        <w:t xml:space="preserve"> está amparado </w:t>
      </w:r>
      <w:r>
        <w:rPr>
          <w:rFonts w:cs="Arial" w:ascii="Arial" w:hAnsi="Arial"/>
          <w:szCs w:val="24"/>
        </w:rPr>
        <w:t xml:space="preserve">na </w:t>
      </w:r>
      <w:r>
        <w:rPr>
          <w:rFonts w:cs="Arial" w:ascii="Arial" w:hAnsi="Arial"/>
        </w:rPr>
        <w:t>R</w:t>
      </w:r>
      <w:r>
        <w:rPr>
          <w:rFonts w:cs="Arial" w:ascii="Arial" w:hAnsi="Arial"/>
          <w:lang w:val="pt-BR"/>
        </w:rPr>
        <w:t xml:space="preserve">esolução </w:t>
      </w:r>
      <w:r>
        <w:rPr>
          <w:rFonts w:cs="Arial" w:ascii="Arial" w:hAnsi="Arial"/>
        </w:rPr>
        <w:t xml:space="preserve">CEE </w:t>
      </w:r>
      <w:r>
        <w:rPr>
          <w:rFonts w:cs="Arial" w:ascii="Arial" w:hAnsi="Arial"/>
          <w:lang w:val="pt-BR"/>
        </w:rPr>
        <w:t>n.</w:t>
      </w:r>
      <w:r>
        <w:rPr>
          <w:rFonts w:cs="Arial" w:ascii="Arial" w:hAnsi="Arial"/>
        </w:rPr>
        <w:t xml:space="preserve"> 485/2020</w:t>
      </w:r>
      <w:r>
        <w:rPr>
          <w:rFonts w:cs="Arial" w:ascii="Arial" w:hAnsi="Arial"/>
          <w:lang w:val="pt-BR"/>
        </w:rPr>
        <w:t>, que altera</w:t>
      </w:r>
      <w:r>
        <w:rPr>
          <w:rFonts w:cs="Arial" w:ascii="Arial" w:hAnsi="Arial"/>
        </w:rPr>
        <w:t xml:space="preserve"> dispositivos da Resolução n</w:t>
      </w:r>
      <w:r>
        <w:rPr>
          <w:rFonts w:cs="Arial" w:ascii="Arial" w:hAnsi="Arial"/>
          <w:lang w:val="pt-BR"/>
        </w:rPr>
        <w:t>.</w:t>
      </w:r>
      <w:r>
        <w:rPr>
          <w:rFonts w:cs="Arial" w:ascii="Arial" w:hAnsi="Arial"/>
        </w:rPr>
        <w:t xml:space="preserve"> 466, de 07</w:t>
      </w:r>
      <w:r>
        <w:rPr>
          <w:rFonts w:cs="Arial" w:ascii="Arial" w:hAnsi="Arial"/>
          <w:lang w:val="pt-BR"/>
        </w:rPr>
        <w:t>/02/</w:t>
      </w:r>
      <w:r>
        <w:rPr>
          <w:rFonts w:cs="Arial" w:ascii="Arial" w:hAnsi="Arial"/>
        </w:rPr>
        <w:t>2018, que regulamenta a Educação Profissional Técnica de Nível Médio no Sistema de Ensino do Estado do Ceará.</w:t>
      </w:r>
      <w:bookmarkEnd w:id="3"/>
    </w:p>
    <w:p>
      <w:pPr>
        <w:pStyle w:val="Normal"/>
        <w:widowControl w:val="false"/>
        <w:suppressAutoHyphens w:val="true"/>
        <w:bidi w:val="0"/>
        <w:spacing w:lineRule="auto" w:line="240" w:before="102" w:after="102"/>
        <w:ind w:left="0" w:right="0" w:firstLine="850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widowControl w:val="false"/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>
          <w:b/>
          <w:bCs/>
          <w:sz w:val="24"/>
          <w:szCs w:val="24"/>
        </w:rPr>
        <w:t xml:space="preserve">IV – VOTO DO RELATOR </w:t>
      </w:r>
    </w:p>
    <w:p>
      <w:pPr>
        <w:pStyle w:val="Normal"/>
        <w:widowControl/>
        <w:suppressAutoHyphens w:val="false"/>
        <w:bidi w:val="0"/>
        <w:spacing w:lineRule="auto" w:line="240" w:before="102" w:after="102"/>
        <w:ind w:left="0" w:right="0" w:firstLine="850"/>
        <w:jc w:val="both"/>
        <w:rPr/>
      </w:pPr>
      <w:r>
        <w:rPr>
          <w:rFonts w:eastAsia="Arial"/>
          <w:sz w:val="24"/>
          <w:szCs w:val="24"/>
        </w:rPr>
        <w:t>Considerando a análise documental efetuada pela Assessoria Técnica da Cedup/CEE e</w:t>
      </w:r>
      <w:r>
        <w:rPr>
          <w:sz w:val="24"/>
          <w:szCs w:val="24"/>
          <w:lang w:eastAsia="pt-BR"/>
        </w:rPr>
        <w:t xml:space="preserve"> do atendimento à Resolução CEE n. 485/2020, o funcionamento regular da Instituição, voto favoravelmente à aprovação da alteração da </w:t>
      </w:r>
      <w:r>
        <w:rPr>
          <w:sz w:val="24"/>
          <w:szCs w:val="24"/>
        </w:rPr>
        <w:t xml:space="preserve">mudança do nome fantasia do Instituto Philum para PhTec - Escola Politécnica Philum, Mudança de Capital Social e Mudança de Sócio, instituição mantida pelo </w:t>
      </w:r>
      <w:r>
        <w:rPr>
          <w:sz w:val="24"/>
          <w:szCs w:val="24"/>
          <w:lang w:eastAsia="pt-BR"/>
        </w:rPr>
        <w:t>Centro de Idiomas, Ensino Técnico, Treinamento e Pesquisa do Nordeste-CIETEP, e</w:t>
      </w:r>
      <w:r>
        <w:rPr>
          <w:sz w:val="24"/>
          <w:szCs w:val="24"/>
        </w:rPr>
        <w:t xml:space="preserve"> situada </w:t>
      </w:r>
      <w:r>
        <w:rPr>
          <w:sz w:val="24"/>
          <w:szCs w:val="24"/>
          <w:lang w:eastAsia="pt-BR"/>
        </w:rPr>
        <w:t>na Rua Raimundo Alves Bezerra, n.207, Bairro Centro, em Banabuiú, CE.</w:t>
      </w:r>
    </w:p>
    <w:p>
      <w:pPr>
        <w:pStyle w:val="Normal"/>
        <w:widowControl/>
        <w:suppressAutoHyphens w:val="false"/>
        <w:bidi w:val="0"/>
        <w:spacing w:lineRule="auto" w:line="240" w:before="102" w:after="102"/>
        <w:ind w:left="0" w:right="0" w:firstLine="850"/>
        <w:jc w:val="both"/>
        <w:rPr/>
      </w:pPr>
      <w:r>
        <w:rPr>
          <w:sz w:val="24"/>
          <w:szCs w:val="24"/>
          <w:lang w:eastAsia="pt-BR"/>
        </w:rPr>
        <w:t xml:space="preserve">Ao expressar o voto, recomendo que cópia deste Parecer seja encaminhado ao </w:t>
      </w:r>
      <w:r>
        <w:rPr>
          <w:sz w:val="24"/>
          <w:szCs w:val="24"/>
        </w:rPr>
        <w:t>Sisprof/CEE, Sistema de Informatização e Simplificação de Processos da Educação Profissional</w:t>
      </w:r>
      <w:r>
        <w:rPr>
          <w:sz w:val="24"/>
          <w:szCs w:val="24"/>
          <w:lang w:eastAsia="pt-BR"/>
        </w:rPr>
        <w:t>, para proceder as providências que lhe são pertinentes e que a Instituição dê publicidade a este ato autorizativo.</w:t>
      </w:r>
    </w:p>
    <w:p>
      <w:pPr>
        <w:pStyle w:val="Normal"/>
        <w:widowControl w:val="false"/>
        <w:suppressAutoHyphens w:val="true"/>
        <w:bidi w:val="0"/>
        <w:spacing w:lineRule="auto" w:line="240" w:before="102" w:after="102"/>
        <w:ind w:left="0" w:right="0" w:firstLine="850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widowControl w:val="false"/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>
          <w:b/>
          <w:bCs/>
          <w:sz w:val="24"/>
          <w:szCs w:val="24"/>
        </w:rPr>
        <w:t xml:space="preserve">V – CONCLUSÃO DA CÂMARA </w:t>
      </w:r>
    </w:p>
    <w:p>
      <w:pPr>
        <w:pStyle w:val="Normal"/>
        <w:spacing w:lineRule="auto" w:line="240" w:before="102" w:after="102"/>
        <w:ind w:firstLine="851"/>
        <w:jc w:val="both"/>
        <w:rPr/>
      </w:pPr>
      <w:r>
        <w:rPr>
          <w:sz w:val="24"/>
          <w:szCs w:val="24"/>
        </w:rPr>
        <w:t>Processo aprovado por unanimidade na Sala Virtual das Sessões da Câmara de Educação Superior e Profissional do Conselho Estadual de Educação, em Fortaleza, aos 8 de março de 2023.</w:t>
      </w:r>
    </w:p>
    <w:p>
      <w:pPr>
        <w:pStyle w:val="Normal"/>
        <w:spacing w:lineRule="atLeast" w:line="10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tLeast" w:line="10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tLeast" w:line="10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tLeast" w:line="10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tLeast" w:line="10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tLeast" w:line="10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tLeast" w:line="100"/>
        <w:jc w:val="both"/>
        <w:rPr/>
      </w:pPr>
      <w:r>
        <w:rPr>
          <w:b/>
          <w:sz w:val="24"/>
          <w:szCs w:val="24"/>
        </w:rPr>
        <w:t>PETRONIO EMANUEL TIMBÓ BRAGA</w:t>
      </w:r>
    </w:p>
    <w:p>
      <w:pPr>
        <w:pStyle w:val="Normal"/>
        <w:spacing w:lineRule="atLeast" w:line="100"/>
        <w:jc w:val="both"/>
        <w:rPr/>
      </w:pPr>
      <w:r>
        <w:rPr>
          <w:sz w:val="24"/>
          <w:szCs w:val="24"/>
        </w:rPr>
        <w:t>Relator</w:t>
      </w:r>
    </w:p>
    <w:p>
      <w:pPr>
        <w:pStyle w:val="Normal"/>
        <w:spacing w:lineRule="atLeast" w:line="10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tLeast" w:line="10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tLeast" w:line="100"/>
        <w:jc w:val="both"/>
        <w:rPr>
          <w:sz w:val="24"/>
          <w:szCs w:val="24"/>
        </w:rPr>
      </w:pPr>
      <w:r>
        <w:rPr>
          <w:b/>
          <w:sz w:val="24"/>
          <w:szCs w:val="24"/>
        </w:rPr>
        <w:t>CUSTÓDIO LUÍS SILVA DE ALMEIDA</w:t>
      </w:r>
    </w:p>
    <w:p>
      <w:pPr>
        <w:pStyle w:val="Normal"/>
        <w:spacing w:lineRule="atLeast" w:line="100"/>
        <w:jc w:val="both"/>
        <w:rPr>
          <w:sz w:val="24"/>
          <w:szCs w:val="24"/>
        </w:rPr>
      </w:pPr>
      <w:r>
        <w:rPr>
          <w:sz w:val="24"/>
          <w:szCs w:val="24"/>
        </w:rPr>
        <w:t>Presidente da Cesp</w:t>
      </w:r>
    </w:p>
    <w:p>
      <w:pPr>
        <w:pStyle w:val="Normal"/>
        <w:spacing w:lineRule="atLeast" w:line="10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3ziulaheps"/>
        <w:shd w:val="clear" w:color="auto" w:fill="FFFFFF"/>
        <w:spacing w:before="0" w:after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3ziulaheps"/>
        <w:shd w:val="clear" w:color="auto" w:fill="FFFFFF"/>
        <w:spacing w:before="0" w:after="0"/>
        <w:rPr/>
      </w:pPr>
      <w:r>
        <w:rPr>
          <w:rFonts w:cs="Arial" w:ascii="Arial" w:hAnsi="Arial"/>
          <w:b/>
          <w:bCs/>
        </w:rPr>
        <w:t>ADA PIMENTEL GOMES FERNANDES VIEIRA</w:t>
      </w:r>
    </w:p>
    <w:p>
      <w:pPr>
        <w:pStyle w:val="Normal"/>
        <w:spacing w:lineRule="atLeast" w:line="100"/>
        <w:jc w:val="both"/>
        <w:rPr>
          <w:sz w:val="24"/>
          <w:szCs w:val="24"/>
        </w:rPr>
      </w:pPr>
      <w:r>
        <w:rPr>
          <w:sz w:val="24"/>
          <w:szCs w:val="24"/>
        </w:rPr>
        <w:t>Presidente do CEE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417" w:gutter="0" w:header="851" w:top="1021" w:footer="851" w:bottom="96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Arial Unicode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Rodap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  <w:p>
    <w:pPr>
      <w:pStyle w:val="Rodap"/>
      <w:jc w:val="right"/>
      <w:rPr/>
    </w:pPr>
    <w:r>
      <w:rPr>
        <w:rFonts w:eastAsia="Arial"/>
        <w:color w:val="000000"/>
      </w:rPr>
      <w:t xml:space="preserve">                                                                                            </w:t>
    </w:r>
  </w:p>
  <w:p>
    <w:pPr>
      <w:pStyle w:val="Rodap"/>
      <w:jc w:val="left"/>
      <w:rPr/>
    </w:pPr>
    <w:r>
      <w:rPr>
        <w:rFonts w:eastAsia="Arial"/>
        <w:color w:val="000000"/>
        <w:sz w:val="16"/>
        <w:szCs w:val="16"/>
      </w:rPr>
      <w:t>FOR: GRL</w:t>
    </w:r>
    <w:r>
      <w:rPr>
        <w:rFonts w:eastAsia="Arial"/>
        <w:color w:val="000000"/>
      </w:rPr>
      <w:t xml:space="preserve">                                                                                                                                           </w:t>
    </w:r>
    <w:r>
      <w:rPr>
        <w:rStyle w:val="Nmerodepgina"/>
        <w:color w:val="000000"/>
      </w:rPr>
      <w:fldChar w:fldCharType="begin"/>
    </w:r>
    <w:r>
      <w:rPr>
        <w:rStyle w:val="Nmerodepgina"/>
        <w:color w:val="000000"/>
      </w:rPr>
      <w:instrText xml:space="preserve"> PAGE </w:instrText>
    </w:r>
    <w:r>
      <w:rPr>
        <w:rStyle w:val="Nmerodepgina"/>
        <w:color w:val="000000"/>
      </w:rPr>
      <w:fldChar w:fldCharType="separate"/>
    </w:r>
    <w:r>
      <w:rPr>
        <w:rStyle w:val="Nmerodepgina"/>
        <w:color w:val="000000"/>
      </w:rPr>
      <w:t>3</w:t>
    </w:r>
    <w:r>
      <w:rPr>
        <w:rStyle w:val="Nmerodepgina"/>
        <w:color w:val="000000"/>
      </w:rPr>
      <w:fldChar w:fldCharType="end"/>
    </w:r>
    <w:r>
      <w:rPr>
        <w:rStyle w:val="Nmerodepgina"/>
        <w:color w:val="000000"/>
      </w:rPr>
      <w:t>/</w:t>
    </w:r>
    <w:r>
      <w:rPr>
        <w:rStyle w:val="Nmerodepgina"/>
        <w:color w:val="000000"/>
      </w:rPr>
      <w:t>3</w:t>
    </w:r>
  </w:p>
  <w:p>
    <w:pPr>
      <w:pStyle w:val="Rodap"/>
      <w:rPr>
        <w:color w:val="000000"/>
        <w:sz w:val="16"/>
        <w:szCs w:val="16"/>
      </w:rPr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-1071245</wp:posOffset>
          </wp:positionH>
          <wp:positionV relativeFrom="paragraph">
            <wp:posOffset>5080</wp:posOffset>
          </wp:positionV>
          <wp:extent cx="7547610" cy="681355"/>
          <wp:effectExtent l="0" t="0" r="0" b="0"/>
          <wp:wrapNone/>
          <wp:docPr id="3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7" t="-1988" r="-167" b="-1988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Rodap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  <w:p>
    <w:pPr>
      <w:pStyle w:val="Rodap"/>
      <w:jc w:val="right"/>
      <w:rPr/>
    </w:pPr>
    <w:r>
      <w:rPr>
        <w:rFonts w:eastAsia="Arial"/>
        <w:color w:val="000000"/>
      </w:rPr>
      <w:t xml:space="preserve">                                                                                            </w:t>
    </w:r>
  </w:p>
  <w:p>
    <w:pPr>
      <w:pStyle w:val="Rodap"/>
      <w:jc w:val="left"/>
      <w:rPr/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-1071245</wp:posOffset>
          </wp:positionH>
          <wp:positionV relativeFrom="paragraph">
            <wp:posOffset>121920</wp:posOffset>
          </wp:positionV>
          <wp:extent cx="7547610" cy="681355"/>
          <wp:effectExtent l="0" t="0" r="0" b="0"/>
          <wp:wrapNone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7" t="-1988" r="-167" b="-1988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/>
        <w:color w:val="000000"/>
        <w:sz w:val="16"/>
        <w:szCs w:val="16"/>
      </w:rPr>
      <w:t>FOR: GRL</w:t>
    </w:r>
    <w:r>
      <w:rPr>
        <w:rFonts w:eastAsia="Arial"/>
        <w:color w:val="000000"/>
      </w:rPr>
      <w:t xml:space="preserve">                                                                                                                                           </w:t>
    </w:r>
    <w:r>
      <w:rPr>
        <w:rStyle w:val="Nmerodepgina"/>
        <w:color w:val="000000"/>
      </w:rPr>
      <w:fldChar w:fldCharType="begin"/>
    </w:r>
    <w:r>
      <w:rPr>
        <w:rStyle w:val="Nmerodepgina"/>
        <w:color w:val="000000"/>
      </w:rPr>
      <w:instrText xml:space="preserve"> PAGE </w:instrText>
    </w:r>
    <w:r>
      <w:rPr>
        <w:rStyle w:val="Nmerodepgina"/>
        <w:color w:val="000000"/>
      </w:rPr>
      <w:fldChar w:fldCharType="separate"/>
    </w:r>
    <w:r>
      <w:rPr>
        <w:rStyle w:val="Nmerodepgina"/>
        <w:color w:val="000000"/>
      </w:rPr>
      <w:t>1</w:t>
    </w:r>
    <w:r>
      <w:rPr>
        <w:rStyle w:val="Nmerodepgina"/>
        <w:color w:val="000000"/>
      </w:rPr>
      <w:fldChar w:fldCharType="end"/>
    </w:r>
    <w:r>
      <w:rPr>
        <w:rStyle w:val="Nmerodepgina"/>
        <w:color w:val="000000"/>
      </w:rPr>
      <w:t>/</w:t>
    </w:r>
    <w:r>
      <w:rPr>
        <w:rStyle w:val="Nmerodepgina"/>
        <w:color w:val="000000"/>
      </w:rPr>
      <w:t>3</w:t>
    </w:r>
  </w:p>
  <w:p>
    <w:pPr>
      <w:pStyle w:val="Rodap"/>
      <w:rPr>
        <w:color w:val="000000"/>
        <w:sz w:val="16"/>
        <w:szCs w:val="16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b/>
        <w:b/>
        <w:sz w:val="22"/>
      </w:rPr>
    </w:pPr>
    <w:r>
      <w:rPr/>
      <w:drawing>
        <wp:inline distT="0" distB="0" distL="0" distR="0">
          <wp:extent cx="1331595" cy="128841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5" t="-471" r="-455" b="-471"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1288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sz w:val="22"/>
        <w:szCs w:val="22"/>
      </w:rPr>
    </w:pPr>
    <w:r>
      <w:rPr>
        <w:caps/>
        <w:color w:val="000000"/>
        <w:sz w:val="22"/>
        <w:szCs w:val="22"/>
      </w:rPr>
      <w:t>Câmara de Educação Superior e Profissional</w:t>
    </w:r>
  </w:p>
  <w:p>
    <w:pPr>
      <w:pStyle w:val="Normal"/>
      <w:jc w:val="center"/>
      <w:rPr>
        <w:caps/>
        <w:color w:val="000000"/>
      </w:rPr>
    </w:pPr>
    <w:r>
      <w:rPr>
        <w:caps/>
        <w:color w:val="000000"/>
      </w:rPr>
    </w:r>
  </w:p>
  <w:p>
    <w:pPr>
      <w:pStyle w:val="Cabealho"/>
      <w:rPr/>
    </w:pPr>
    <w:r>
      <w:rPr>
        <w:rFonts w:ascii="Arial" w:hAnsi="Arial"/>
        <w:color w:val="000000"/>
        <w:sz w:val="24"/>
        <w:szCs w:val="24"/>
      </w:rPr>
      <w:t>Cont./Parecer n° 145/2023</w:t>
    </w:r>
    <w:r>
      <w:rPr>
        <w:color w:val="000000"/>
      </w:rPr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b/>
        <w:b/>
        <w:sz w:val="22"/>
      </w:rPr>
    </w:pPr>
    <w:r>
      <w:rPr/>
      <w:drawing>
        <wp:inline distT="0" distB="0" distL="0" distR="0">
          <wp:extent cx="1331595" cy="1288415"/>
          <wp:effectExtent l="0" t="0" r="0" b="0"/>
          <wp:docPr id="2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5" t="-471" r="-455" b="-471"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1288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caps/>
        <w:color w:val="000000"/>
      </w:rPr>
    </w:pPr>
    <w:r>
      <w:rPr>
        <w:caps/>
        <w:color w:val="000000"/>
      </w:rPr>
    </w:r>
  </w:p>
  <w:p>
    <w:pPr>
      <w:pStyle w:val="Normal"/>
      <w:jc w:val="center"/>
      <w:rPr>
        <w:sz w:val="22"/>
        <w:szCs w:val="22"/>
      </w:rPr>
    </w:pPr>
    <w:r>
      <w:rPr>
        <w:caps/>
        <w:color w:val="000000"/>
        <w:sz w:val="22"/>
        <w:szCs w:val="22"/>
      </w:rPr>
      <w:t>Câmara de Educação Superior e Profissional</w:t>
    </w:r>
  </w:p>
  <w:p>
    <w:pPr>
      <w:pStyle w:val="Cabealho"/>
      <w:rPr/>
    </w:pPr>
    <w:r>
      <w:rPr>
        <w:color w:val="000000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widowControl/>
      <w:numPr>
        <w:ilvl w:val="0"/>
        <w:numId w:val="1"/>
      </w:numPr>
      <w:spacing w:lineRule="auto" w:line="360"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pPr>
      <w:keepNext w:val="true"/>
      <w:numPr>
        <w:ilvl w:val="1"/>
        <w:numId w:val="1"/>
      </w:numPr>
      <w:jc w:val="right"/>
      <w:outlineLvl w:val="1"/>
    </w:pPr>
    <w:rPr>
      <w:b/>
      <w:i/>
      <w:sz w:val="22"/>
    </w:rPr>
  </w:style>
  <w:style w:type="paragraph" w:styleId="Ttulo3">
    <w:name w:val="Heading 3"/>
    <w:basedOn w:val="Normal"/>
    <w:next w:val="Normal"/>
    <w:link w:val="Ttulo3Char"/>
    <w:qFormat/>
    <w:pPr>
      <w:keepNext w:val="true"/>
      <w:widowControl/>
      <w:numPr>
        <w:ilvl w:val="2"/>
        <w:numId w:val="1"/>
      </w:numPr>
      <w:ind w:left="426" w:hanging="0"/>
      <w:jc w:val="both"/>
      <w:outlineLvl w:val="2"/>
    </w:pPr>
    <w:rPr>
      <w:bCs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pPr>
      <w:keepNext w:val="true"/>
      <w:widowControl/>
      <w:numPr>
        <w:ilvl w:val="3"/>
        <w:numId w:val="1"/>
      </w:numPr>
      <w:jc w:val="both"/>
      <w:outlineLvl w:val="3"/>
    </w:pPr>
    <w:rPr>
      <w:b/>
      <w:color w:val="FF0000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pPr>
      <w:keepNext w:val="true"/>
      <w:widowControl/>
      <w:numPr>
        <w:ilvl w:val="4"/>
        <w:numId w:val="1"/>
      </w:numPr>
      <w:ind w:left="60" w:firstLine="360"/>
      <w:jc w:val="both"/>
      <w:outlineLvl w:val="4"/>
    </w:pPr>
    <w:rPr>
      <w:b/>
      <w:color w:val="FF0000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pPr>
      <w:keepNext w:val="true"/>
      <w:widowControl/>
      <w:numPr>
        <w:ilvl w:val="5"/>
        <w:numId w:val="1"/>
      </w:numPr>
      <w:ind w:left="66" w:hanging="0"/>
      <w:jc w:val="both"/>
      <w:outlineLvl w:val="5"/>
    </w:pPr>
    <w:rPr>
      <w:color w:val="FF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pPr>
      <w:keepNext w:val="true"/>
      <w:widowControl/>
      <w:numPr>
        <w:ilvl w:val="6"/>
        <w:numId w:val="1"/>
      </w:numPr>
      <w:jc w:val="center"/>
      <w:outlineLvl w:val="6"/>
    </w:pPr>
    <w:rPr>
      <w:rFonts w:ascii="Times New Roman" w:hAnsi="Times New Roman" w:cs="Times New Roman"/>
      <w:bCs/>
      <w:i/>
      <w:iCs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pPr>
      <w:keepNext w:val="true"/>
      <w:widowControl/>
      <w:numPr>
        <w:ilvl w:val="7"/>
        <w:numId w:val="1"/>
      </w:numPr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pPr>
      <w:keepNext w:val="true"/>
      <w:widowControl/>
      <w:numPr>
        <w:ilvl w:val="8"/>
        <w:numId w:val="1"/>
      </w:numPr>
      <w:jc w:val="center"/>
      <w:outlineLvl w:val="8"/>
    </w:pPr>
    <w:rPr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Arial" w:cs="Symbol"/>
      <w:szCs w:val="24"/>
    </w:rPr>
  </w:style>
  <w:style w:type="character" w:styleId="Fontepargpadro3" w:customStyle="1">
    <w:name w:val="Fonte parág. padrão3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eastAsia="Times New Roman" w:cs="Arial"/>
    </w:rPr>
  </w:style>
  <w:style w:type="character" w:styleId="WW8Num4z1" w:customStyle="1">
    <w:name w:val="WW8Num4z1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4z4" w:customStyle="1">
    <w:name w:val="WW8Num4z4"/>
    <w:qFormat/>
    <w:rPr>
      <w:rFonts w:ascii="Courier New" w:hAnsi="Courier New" w:cs="Courier New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Fontepargpadro2" w:customStyle="1">
    <w:name w:val="Fonte parág. padrão2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Times New Roman" w:hAnsi="Times New Roman" w:eastAsia="Times New Roman" w:cs="Times New Roman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3z0" w:customStyle="1">
    <w:name w:val="WW8Num13z0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Conteudodireito1" w:customStyle="1">
    <w:name w:val="conteudodireito1"/>
    <w:qFormat/>
    <w:rPr>
      <w:sz w:val="20"/>
      <w:szCs w:val="2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>
      <w:rFonts w:ascii="Arial" w:hAnsi="Arial" w:cs="Arial"/>
    </w:rPr>
  </w:style>
  <w:style w:type="character" w:styleId="Nfase">
    <w:name w:val="Ênfase"/>
    <w:uiPriority w:val="20"/>
    <w:qFormat/>
    <w:rPr>
      <w:i/>
      <w:iCs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Appleconvertedspace" w:customStyle="1">
    <w:name w:val="apple-converted-space"/>
    <w:basedOn w:val="Fontepargpadro2"/>
    <w:qFormat/>
    <w:rPr/>
  </w:style>
  <w:style w:type="character" w:styleId="CorpodetextoChar" w:customStyle="1">
    <w:name w:val="Corpo de texto Char"/>
    <w:qFormat/>
    <w:rPr>
      <w:sz w:val="24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Ttulo1Char" w:customStyle="1">
    <w:name w:val="Título 1 Char"/>
    <w:qFormat/>
    <w:rsid w:val="0008234c"/>
    <w:rPr>
      <w:rFonts w:ascii="Arial" w:hAnsi="Arial" w:cs="Arial"/>
      <w:b/>
      <w:bCs/>
      <w:sz w:val="22"/>
      <w:szCs w:val="22"/>
      <w:lang w:eastAsia="zh-CN"/>
    </w:rPr>
  </w:style>
  <w:style w:type="character" w:styleId="Ttulo2Char" w:customStyle="1">
    <w:name w:val="Título 2 Char"/>
    <w:qFormat/>
    <w:rsid w:val="0008234c"/>
    <w:rPr>
      <w:rFonts w:ascii="Arial" w:hAnsi="Arial" w:cs="Arial"/>
      <w:b/>
      <w:i/>
      <w:sz w:val="22"/>
      <w:lang w:eastAsia="zh-CN"/>
    </w:rPr>
  </w:style>
  <w:style w:type="character" w:styleId="Ttulo3Char" w:customStyle="1">
    <w:name w:val="Título 3 Char"/>
    <w:qFormat/>
    <w:rsid w:val="0008234c"/>
    <w:rPr>
      <w:rFonts w:ascii="Arial" w:hAnsi="Arial" w:cs="Arial"/>
      <w:bCs/>
      <w:sz w:val="24"/>
      <w:szCs w:val="24"/>
      <w:lang w:eastAsia="zh-CN"/>
    </w:rPr>
  </w:style>
  <w:style w:type="character" w:styleId="Ttulo4Char" w:customStyle="1">
    <w:name w:val="Título 4 Char"/>
    <w:qFormat/>
    <w:rsid w:val="0008234c"/>
    <w:rPr>
      <w:rFonts w:ascii="Arial" w:hAnsi="Arial" w:cs="Arial"/>
      <w:b/>
      <w:color w:val="FF0000"/>
      <w:sz w:val="24"/>
      <w:szCs w:val="24"/>
      <w:lang w:eastAsia="zh-CN"/>
    </w:rPr>
  </w:style>
  <w:style w:type="character" w:styleId="Ttulo5Char" w:customStyle="1">
    <w:name w:val="Título 5 Char"/>
    <w:qFormat/>
    <w:rsid w:val="0008234c"/>
    <w:rPr>
      <w:rFonts w:ascii="Arial" w:hAnsi="Arial" w:cs="Arial"/>
      <w:b/>
      <w:color w:val="FF0000"/>
      <w:sz w:val="24"/>
      <w:szCs w:val="24"/>
      <w:lang w:eastAsia="zh-CN"/>
    </w:rPr>
  </w:style>
  <w:style w:type="character" w:styleId="Ttulo6Char" w:customStyle="1">
    <w:name w:val="Título 6 Char"/>
    <w:qFormat/>
    <w:rsid w:val="0008234c"/>
    <w:rPr>
      <w:rFonts w:ascii="Arial" w:hAnsi="Arial" w:cs="Arial"/>
      <w:color w:val="FF0000"/>
      <w:sz w:val="24"/>
      <w:szCs w:val="24"/>
      <w:lang w:eastAsia="zh-CN"/>
    </w:rPr>
  </w:style>
  <w:style w:type="character" w:styleId="Ttulo7Char" w:customStyle="1">
    <w:name w:val="Título 7 Char"/>
    <w:qFormat/>
    <w:rsid w:val="0008234c"/>
    <w:rPr>
      <w:bCs/>
      <w:i/>
      <w:iCs/>
      <w:sz w:val="24"/>
      <w:szCs w:val="24"/>
      <w:lang w:eastAsia="zh-CN"/>
    </w:rPr>
  </w:style>
  <w:style w:type="character" w:styleId="Ttulo8Char" w:customStyle="1">
    <w:name w:val="Título 8 Char"/>
    <w:qFormat/>
    <w:rsid w:val="0008234c"/>
    <w:rPr>
      <w:rFonts w:ascii="Arial" w:hAnsi="Arial" w:cs="Arial"/>
      <w:sz w:val="24"/>
      <w:lang w:eastAsia="zh-CN"/>
    </w:rPr>
  </w:style>
  <w:style w:type="character" w:styleId="Ttulo9Char" w:customStyle="1">
    <w:name w:val="Título 9 Char"/>
    <w:qFormat/>
    <w:rsid w:val="0008234c"/>
    <w:rPr>
      <w:rFonts w:ascii="Arial" w:hAnsi="Arial" w:cs="Arial"/>
      <w:sz w:val="44"/>
      <w:lang w:eastAsia="zh-CN"/>
    </w:rPr>
  </w:style>
  <w:style w:type="character" w:styleId="CorpodetextoChar1" w:customStyle="1">
    <w:name w:val="Corpo de texto Char1"/>
    <w:qFormat/>
    <w:rsid w:val="0008234c"/>
    <w:rPr>
      <w:sz w:val="24"/>
      <w:lang w:val="x-none" w:eastAsia="zh-CN"/>
    </w:rPr>
  </w:style>
  <w:style w:type="character" w:styleId="SubttuloChar" w:customStyle="1">
    <w:name w:val="Subtítulo Char"/>
    <w:qFormat/>
    <w:rsid w:val="0008234c"/>
    <w:rPr>
      <w:rFonts w:ascii="Arial" w:hAnsi="Arial" w:cs="Arial"/>
      <w:b/>
      <w:bCs/>
      <w:sz w:val="24"/>
      <w:szCs w:val="24"/>
      <w:lang w:eastAsia="zh-CN"/>
    </w:rPr>
  </w:style>
  <w:style w:type="character" w:styleId="RodapChar" w:customStyle="1">
    <w:name w:val="Rodapé Char"/>
    <w:qFormat/>
    <w:rsid w:val="0008234c"/>
    <w:rPr>
      <w:rFonts w:ascii="Arial" w:hAnsi="Arial" w:cs="Arial"/>
      <w:lang w:eastAsia="zh-CN"/>
    </w:rPr>
  </w:style>
  <w:style w:type="character" w:styleId="RecuodecorpodetextoChar" w:customStyle="1">
    <w:name w:val="Recuo de corpo de texto Char"/>
    <w:qFormat/>
    <w:rsid w:val="0008234c"/>
    <w:rPr>
      <w:rFonts w:ascii="Arial" w:hAnsi="Arial" w:cs="Arial"/>
      <w:color w:val="FF0000"/>
      <w:sz w:val="24"/>
      <w:szCs w:val="24"/>
      <w:lang w:eastAsia="zh-CN"/>
    </w:rPr>
  </w:style>
  <w:style w:type="character" w:styleId="CabealhoChar1" w:customStyle="1">
    <w:name w:val="Cabeçalho Char1"/>
    <w:qFormat/>
    <w:rsid w:val="0008234c"/>
    <w:rPr>
      <w:sz w:val="24"/>
      <w:szCs w:val="24"/>
      <w:lang w:val="x-none" w:eastAsia="zh-CN"/>
    </w:rPr>
  </w:style>
  <w:style w:type="character" w:styleId="PrformataoHTMLChar" w:customStyle="1">
    <w:name w:val="Pré-formatação HTML Char"/>
    <w:link w:val="HTMLPreformatted"/>
    <w:qFormat/>
    <w:rsid w:val="0008234c"/>
    <w:rPr>
      <w:rFonts w:ascii="Arial Unicode MS" w:hAnsi="Arial Unicode MS" w:eastAsia="Arial Unicode MS" w:cs="Arial Unicode MS"/>
      <w:lang w:eastAsia="zh-CN"/>
    </w:rPr>
  </w:style>
  <w:style w:type="character" w:styleId="TextodebaloChar1" w:customStyle="1">
    <w:name w:val="Texto de balão Char1"/>
    <w:link w:val="BalloonText"/>
    <w:qFormat/>
    <w:rsid w:val="0008234c"/>
    <w:rPr>
      <w:rFonts w:ascii="Segoe UI" w:hAnsi="Segoe UI"/>
      <w:sz w:val="18"/>
      <w:szCs w:val="18"/>
      <w:lang w:val="x-none" w:eastAsia="zh-CN"/>
    </w:rPr>
  </w:style>
  <w:style w:type="character" w:styleId="Strong">
    <w:name w:val="Strong"/>
    <w:uiPriority w:val="22"/>
    <w:qFormat/>
    <w:rsid w:val="0008234c"/>
    <w:rPr>
      <w:b/>
      <w:bCs/>
    </w:rPr>
  </w:style>
  <w:style w:type="character" w:styleId="Nmerodepgina">
    <w:name w:val="Número de página"/>
    <w:basedOn w:val="Fontepargpadro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1"/>
    <w:pPr>
      <w:widowControl/>
    </w:pPr>
    <w:rPr>
      <w:rFonts w:ascii="Times New Roman" w:hAnsi="Times New Roman" w:cs="Times New Roman"/>
      <w:sz w:val="24"/>
      <w:lang w:val="x-none"/>
    </w:rPr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next w:val="Normal"/>
    <w:qFormat/>
    <w:pPr>
      <w:jc w:val="both"/>
    </w:pPr>
    <w:rPr>
      <w:b/>
      <w:bCs/>
      <w:color w:val="0000FF"/>
      <w:sz w:val="22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ubttulo">
    <w:name w:val="Subtitle"/>
    <w:basedOn w:val="Normal"/>
    <w:next w:val="Corpodotexto"/>
    <w:link w:val="SubttuloChar"/>
    <w:qFormat/>
    <w:pPr>
      <w:widowControl/>
      <w:jc w:val="center"/>
    </w:pPr>
    <w:rPr>
      <w:b/>
      <w:bCs/>
      <w:sz w:val="24"/>
      <w:szCs w:val="24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pPr>
      <w:widowControl/>
      <w:jc w:val="both"/>
    </w:pPr>
    <w:rPr>
      <w:b/>
      <w:sz w:val="24"/>
      <w:szCs w:val="24"/>
    </w:rPr>
  </w:style>
  <w:style w:type="paragraph" w:styleId="Corpodotextorecuado">
    <w:name w:val="Body Text Indent"/>
    <w:basedOn w:val="Normal"/>
    <w:link w:val="RecuodecorpodetextoChar"/>
    <w:pPr>
      <w:widowControl/>
      <w:ind w:left="60" w:firstLine="660"/>
      <w:jc w:val="both"/>
    </w:pPr>
    <w:rPr>
      <w:color w:val="FF0000"/>
      <w:sz w:val="24"/>
      <w:szCs w:val="24"/>
    </w:rPr>
  </w:style>
  <w:style w:type="paragraph" w:styleId="Recuodecorpodetexto21" w:customStyle="1">
    <w:name w:val="Recuo de corpo de texto 21"/>
    <w:basedOn w:val="Normal"/>
    <w:qFormat/>
    <w:pPr>
      <w:widowControl/>
      <w:ind w:left="60" w:hanging="0"/>
      <w:jc w:val="both"/>
    </w:pPr>
    <w:rPr>
      <w:color w:val="FF0000"/>
      <w:sz w:val="24"/>
      <w:szCs w:val="24"/>
    </w:rPr>
  </w:style>
  <w:style w:type="paragraph" w:styleId="Recuodecorpodetexto31" w:customStyle="1">
    <w:name w:val="Recuo de corpo de texto 31"/>
    <w:basedOn w:val="Normal"/>
    <w:qFormat/>
    <w:pPr>
      <w:widowControl/>
      <w:ind w:left="66" w:hanging="0"/>
    </w:pPr>
    <w:rPr>
      <w:bCs/>
      <w:sz w:val="24"/>
      <w:szCs w:val="24"/>
    </w:rPr>
  </w:style>
  <w:style w:type="paragraph" w:styleId="Corpodetexto31" w:customStyle="1">
    <w:name w:val="Corpo de texto 31"/>
    <w:basedOn w:val="Normal"/>
    <w:qFormat/>
    <w:pPr>
      <w:widowControl/>
      <w:jc w:val="both"/>
    </w:pPr>
    <w:rPr>
      <w:bCs/>
      <w:sz w:val="24"/>
      <w:szCs w:val="24"/>
    </w:rPr>
  </w:style>
  <w:style w:type="paragraph" w:styleId="Estruturadodocumento" w:customStyle="1">
    <w:name w:val="Estrutura do documento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link w:val="CabealhoChar1"/>
    <w:pPr>
      <w:widowControl/>
      <w:tabs>
        <w:tab w:val="clear" w:pos="720"/>
        <w:tab w:val="center" w:pos="4419" w:leader="none"/>
        <w:tab w:val="right" w:pos="8838" w:leader="none"/>
      </w:tabs>
    </w:pPr>
    <w:rPr>
      <w:rFonts w:ascii="Times New Roman" w:hAnsi="Times New Roman" w:cs="Times New Roman"/>
      <w:sz w:val="24"/>
      <w:szCs w:val="24"/>
      <w:lang w:val="x-none"/>
    </w:rPr>
  </w:style>
  <w:style w:type="paragraph" w:styleId="Textoembloco1" w:customStyle="1">
    <w:name w:val="Texto em bloco1"/>
    <w:basedOn w:val="Normal"/>
    <w:qFormat/>
    <w:pPr>
      <w:ind w:left="709" w:right="567" w:hanging="0"/>
      <w:jc w:val="both"/>
    </w:pPr>
    <w:rPr>
      <w:i/>
      <w:iCs/>
      <w:sz w:val="24"/>
    </w:rPr>
  </w:style>
  <w:style w:type="paragraph" w:styleId="TEXTO" w:customStyle="1">
    <w:name w:val="TEXTO"/>
    <w:basedOn w:val="Normal"/>
    <w:qFormat/>
    <w:pPr>
      <w:widowControl/>
      <w:tabs>
        <w:tab w:val="clear" w:pos="720"/>
        <w:tab w:val="left" w:pos="283" w:leader="none"/>
      </w:tabs>
      <w:spacing w:lineRule="exact" w:line="320"/>
      <w:jc w:val="both"/>
    </w:pPr>
    <w:rPr>
      <w:rFonts w:ascii="Times New Roman" w:hAnsi="Times New Roman" w:cs="Times New Roman"/>
      <w:sz w:val="24"/>
    </w:rPr>
  </w:style>
  <w:style w:type="paragraph" w:styleId="HTMLPreformatted">
    <w:name w:val="HTML Preformatted"/>
    <w:basedOn w:val="Normal"/>
    <w:link w:val="PrformataoHTMLChar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>
      <w:widowControl/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rsid w:val="0008234c"/>
    <w:pPr>
      <w:spacing w:lineRule="auto" w:line="288" w:before="0" w:after="140"/>
      <w:textAlignment w:val="baseline"/>
    </w:pPr>
    <w:rPr>
      <w:rFonts w:ascii="Liberation Serif" w:hAnsi="Liberation Serif" w:eastAsia="Droid Sans Fallback" w:cs="FreeSans"/>
      <w:kern w:val="2"/>
      <w:sz w:val="24"/>
      <w:szCs w:val="24"/>
      <w:lang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PargrafodaLista1" w:customStyle="1">
    <w:name w:val="Parágrafo da Lista1"/>
    <w:basedOn w:val="Normal"/>
    <w:qFormat/>
    <w:pPr/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DejaVu Sans" w:cs="Times New Roman"/>
      <w:color w:val="auto"/>
      <w:kern w:val="0"/>
      <w:sz w:val="24"/>
      <w:szCs w:val="24"/>
      <w:lang w:val="pt-BR" w:eastAsia="zh-CN" w:bidi="ar-SA"/>
    </w:rPr>
  </w:style>
  <w:style w:type="paragraph" w:styleId="BalloonText">
    <w:name w:val="Balloon Text"/>
    <w:basedOn w:val="Normal"/>
    <w:link w:val="TextodebaloChar1"/>
    <w:qFormat/>
    <w:pPr/>
    <w:rPr>
      <w:rFonts w:ascii="Segoe UI" w:hAnsi="Segoe UI" w:cs="Times New Roman"/>
      <w:sz w:val="18"/>
      <w:szCs w:val="18"/>
      <w:lang w:val="x-none"/>
    </w:rPr>
  </w:style>
  <w:style w:type="paragraph" w:styleId="3ziulaheps" w:customStyle="1">
    <w:name w:val="_3ziulaheps"/>
    <w:basedOn w:val="Normal"/>
    <w:qFormat/>
    <w:pPr>
      <w:widowControl/>
      <w:suppressAutoHyphens w:val="false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21d3"/>
    <w:pPr>
      <w:spacing w:before="0" w:after="0"/>
      <w:ind w:left="720" w:hanging="0"/>
      <w:contextualSpacing/>
    </w:pPr>
    <w:rPr/>
  </w:style>
  <w:style w:type="paragraph" w:styleId="LOnormal" w:customStyle="1">
    <w:name w:val="LO-normal"/>
    <w:qFormat/>
    <w:rsid w:val="0008234c"/>
    <w:pPr>
      <w:widowControl/>
      <w:suppressAutoHyphens w:val="true"/>
      <w:bidi w:val="0"/>
      <w:spacing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ableParagraph" w:customStyle="1">
    <w:name w:val="Table Paragraph"/>
    <w:basedOn w:val="Normal"/>
    <w:uiPriority w:val="1"/>
    <w:qFormat/>
    <w:rsid w:val="0008234c"/>
    <w:pPr>
      <w:suppressAutoHyphens w:val="false"/>
      <w:jc w:val="center"/>
    </w:pPr>
    <w:rPr>
      <w:rFonts w:ascii="Times New Roman" w:hAnsi="Times New Roman" w:cs="Times New Roman"/>
      <w:sz w:val="22"/>
      <w:szCs w:val="22"/>
      <w:lang w:val="pt-PT" w:eastAsia="en-US"/>
    </w:rPr>
  </w:style>
  <w:style w:type="paragraph" w:styleId="Revision">
    <w:name w:val="Revision"/>
    <w:uiPriority w:val="99"/>
    <w:semiHidden/>
    <w:qFormat/>
    <w:rsid w:val="0008234c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8234c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LibreOffice/7.3.7.2$Windows_X86_64 LibreOffice_project/e114eadc50a9ff8d8c8a0567d6da8f454beeb84f</Application>
  <AppVersion>15.0000</AppVersion>
  <Pages>3</Pages>
  <Words>630</Words>
  <Characters>3586</Characters>
  <CharactersWithSpaces>4656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2023-03-08T17:45:00Z</dcterms:created>
  <dc:creator>hildo</dc:creator>
  <dc:description/>
  <dc:language>pt-BR</dc:language>
  <cp:lastModifiedBy/>
  <cp:lastPrinted>2023-03-16T13:49:49Z</cp:lastPrinted>
  <dcterms:modified xsi:type="dcterms:W3CDTF">2023-03-16T13:49:42Z</dcterms:modified>
  <cp:revision>26</cp:revision>
  <dc:subject/>
  <dc:title>CONSELHO ESTADUAL DE EDUCAÇÃO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928814520</vt:r8>
  </property>
  <property fmtid="{D5CDD505-2E9C-101B-9397-08002B2CF9AE}" pid="3" name="_AuthorEmail">
    <vt:lpwstr>camarasuperioreprofissional@cec.ce.gov.br</vt:lpwstr>
  </property>
  <property fmtid="{D5CDD505-2E9C-101B-9397-08002B2CF9AE}" pid="4" name="_AuthorEmailDisplayName">
    <vt:lpwstr>Câmara da Educação Superior e Profissional</vt:lpwstr>
  </property>
  <property fmtid="{D5CDD505-2E9C-101B-9397-08002B2CF9AE}" pid="5" name="_EmailSubject">
    <vt:lpwstr>Parecer e Relatório IASSOCIAL</vt:lpwstr>
  </property>
</Properties>
</file>